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234" w:type="dxa"/>
        <w:tblInd w:w="108" w:type="dxa"/>
        <w:tblLayout w:type="fixed"/>
        <w:tblLook w:val="0000" w:firstRow="0" w:lastRow="0" w:firstColumn="0" w:lastColumn="0" w:noHBand="0" w:noVBand="0"/>
      </w:tblPr>
      <w:tblGrid>
        <w:gridCol w:w="4072"/>
        <w:gridCol w:w="9162"/>
      </w:tblGrid>
      <w:tr w:rsidR="001C2307" w:rsidRPr="00EE7EF5" w:rsidTr="00631DE5">
        <w:trPr>
          <w:trHeight w:val="1556"/>
        </w:trPr>
        <w:tc>
          <w:tcPr>
            <w:tcW w:w="4072" w:type="dxa"/>
          </w:tcPr>
          <w:p w:rsidR="001C2307" w:rsidRPr="00EE7EF5" w:rsidRDefault="001C2307" w:rsidP="00B2036D">
            <w:pPr>
              <w:ind w:firstLine="567"/>
              <w:jc w:val="center"/>
              <w:rPr>
                <w:b/>
                <w:sz w:val="26"/>
                <w:szCs w:val="26"/>
              </w:rPr>
            </w:pPr>
            <w:r w:rsidRPr="00EE7EF5">
              <w:rPr>
                <w:noProof/>
                <w:lang w:val="vi-VN" w:eastAsia="vi-VN"/>
              </w:rPr>
              <mc:AlternateContent>
                <mc:Choice Requires="wps">
                  <w:drawing>
                    <wp:anchor distT="0" distB="0" distL="114300" distR="114300" simplePos="0" relativeHeight="251659264" behindDoc="0" locked="0" layoutInCell="1" allowOverlap="1" wp14:anchorId="4C766D25" wp14:editId="7645FAAE">
                      <wp:simplePos x="0" y="0"/>
                      <wp:positionH relativeFrom="column">
                        <wp:posOffset>1083945</wp:posOffset>
                      </wp:positionH>
                      <wp:positionV relativeFrom="paragraph">
                        <wp:posOffset>348615</wp:posOffset>
                      </wp:positionV>
                      <wp:extent cx="5937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8A972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5pt,27.45pt" to="132.1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"/>
                  </w:pict>
                </mc:Fallback>
              </mc:AlternateContent>
            </w:r>
            <w:r w:rsidRPr="00EE7EF5">
              <w:rPr>
                <w:b/>
                <w:sz w:val="26"/>
                <w:szCs w:val="26"/>
              </w:rPr>
              <w:t>BỘ TƯ PHÁP</w:t>
            </w:r>
          </w:p>
          <w:p w:rsidR="001C2307" w:rsidRPr="00EE7EF5" w:rsidRDefault="001C2307" w:rsidP="00B2036D">
            <w:pPr>
              <w:pStyle w:val="Caption"/>
              <w:spacing w:before="240"/>
              <w:ind w:left="-108" w:right="-143"/>
              <w:jc w:val="center"/>
              <w:rPr>
                <w:rFonts w:ascii="Times New Roman" w:hAnsi="Times New Roman"/>
                <w:b w:val="0"/>
                <w:i w:val="0"/>
                <w:color w:val="auto"/>
                <w:sz w:val="28"/>
                <w:szCs w:val="28"/>
              </w:rPr>
            </w:pPr>
          </w:p>
        </w:tc>
        <w:tc>
          <w:tcPr>
            <w:tcW w:w="9162" w:type="dxa"/>
          </w:tcPr>
          <w:p w:rsidR="001C2307" w:rsidRPr="00EE7EF5" w:rsidRDefault="001C2307" w:rsidP="001C2307">
            <w:pPr>
              <w:pStyle w:val="Heading3"/>
              <w:tabs>
                <w:tab w:val="center" w:pos="3042"/>
              </w:tabs>
              <w:spacing w:before="0" w:after="0" w:line="240" w:lineRule="atLeast"/>
              <w:jc w:val="center"/>
              <w:rPr>
                <w:rFonts w:ascii="Times New Roman" w:hAnsi="Times New Roman" w:cs="Times New Roman"/>
              </w:rPr>
            </w:pPr>
            <w:r w:rsidRPr="00EE7EF5">
              <w:rPr>
                <w:rFonts w:ascii="Times New Roman" w:hAnsi="Times New Roman" w:cs="Times New Roman"/>
              </w:rPr>
              <w:t xml:space="preserve">CỘNG HÒA XÃ HỘI CHỦ NGHĨA VIỆT </w:t>
            </w:r>
            <w:smartTag w:uri="urn:schemas-microsoft-com:office:smarttags" w:element="place">
              <w:smartTag w:uri="urn:schemas-microsoft-com:office:smarttags" w:element="country-region">
                <w:r w:rsidRPr="00EE7EF5">
                  <w:rPr>
                    <w:rFonts w:ascii="Times New Roman" w:hAnsi="Times New Roman" w:cs="Times New Roman"/>
                  </w:rPr>
                  <w:t>NAM</w:t>
                </w:r>
              </w:smartTag>
            </w:smartTag>
          </w:p>
          <w:p w:rsidR="001C2307" w:rsidRPr="00EE7EF5" w:rsidRDefault="0057167C" w:rsidP="0057167C">
            <w:pPr>
              <w:spacing w:before="0" w:after="0" w:line="240" w:lineRule="atLeast"/>
              <w:ind w:firstLine="567"/>
              <w:rPr>
                <w:b/>
                <w:szCs w:val="28"/>
              </w:rPr>
            </w:pPr>
            <w:r w:rsidRPr="00EE7EF5">
              <w:rPr>
                <w:b/>
                <w:szCs w:val="28"/>
              </w:rPr>
              <w:t xml:space="preserve">                                 </w:t>
            </w:r>
            <w:r w:rsidR="001C2307" w:rsidRPr="00EE7EF5">
              <w:rPr>
                <w:b/>
                <w:szCs w:val="28"/>
              </w:rPr>
              <w:t>Độc lập - Tự do - Hạnh phúc</w:t>
            </w:r>
          </w:p>
          <w:p w:rsidR="00631DE5" w:rsidRPr="00EE7EF5" w:rsidRDefault="00E33834" w:rsidP="00C0568E">
            <w:pPr>
              <w:spacing w:before="240" w:after="0"/>
              <w:ind w:right="-907"/>
              <w:jc w:val="center"/>
              <w:rPr>
                <w:i/>
                <w:szCs w:val="28"/>
              </w:rPr>
            </w:pPr>
            <w:r w:rsidRPr="00EE7EF5">
              <w:rPr>
                <w:noProof/>
                <w:sz w:val="26"/>
                <w:szCs w:val="26"/>
                <w:lang w:val="vi-VN" w:eastAsia="vi-VN"/>
              </w:rPr>
              <mc:AlternateContent>
                <mc:Choice Requires="wps">
                  <w:drawing>
                    <wp:anchor distT="0" distB="0" distL="114300" distR="114300" simplePos="0" relativeHeight="251660288" behindDoc="0" locked="0" layoutInCell="1" allowOverlap="1" wp14:anchorId="60821409" wp14:editId="7947851E">
                      <wp:simplePos x="0" y="0"/>
                      <wp:positionH relativeFrom="column">
                        <wp:posOffset>1849341</wp:posOffset>
                      </wp:positionH>
                      <wp:positionV relativeFrom="paragraph">
                        <wp:posOffset>50165</wp:posOffset>
                      </wp:positionV>
                      <wp:extent cx="2136913"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9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8E8A49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6pt,3.95pt" to="313.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"/>
                  </w:pict>
                </mc:Fallback>
              </mc:AlternateContent>
            </w:r>
            <w:r w:rsidR="00631DE5" w:rsidRPr="00EE7EF5">
              <w:rPr>
                <w:i/>
                <w:szCs w:val="28"/>
              </w:rPr>
              <w:t xml:space="preserve">Hà Nội, ngày </w:t>
            </w:r>
            <w:r w:rsidR="00A204F5" w:rsidRPr="00EE7EF5">
              <w:rPr>
                <w:i/>
                <w:szCs w:val="28"/>
              </w:rPr>
              <w:t xml:space="preserve">     </w:t>
            </w:r>
            <w:r w:rsidR="00631DE5" w:rsidRPr="00EE7EF5">
              <w:rPr>
                <w:i/>
                <w:szCs w:val="28"/>
              </w:rPr>
              <w:t xml:space="preserve"> tháng </w:t>
            </w:r>
            <w:r w:rsidR="00C0568E">
              <w:rPr>
                <w:i/>
                <w:szCs w:val="28"/>
              </w:rPr>
              <w:t xml:space="preserve">  10   </w:t>
            </w:r>
            <w:r w:rsidR="00631DE5" w:rsidRPr="00EE7EF5">
              <w:rPr>
                <w:i/>
                <w:szCs w:val="28"/>
              </w:rPr>
              <w:t>năm 20</w:t>
            </w:r>
            <w:r w:rsidR="00A204F5" w:rsidRPr="00EE7EF5">
              <w:rPr>
                <w:i/>
                <w:szCs w:val="28"/>
              </w:rPr>
              <w:t>24</w:t>
            </w:r>
          </w:p>
        </w:tc>
      </w:tr>
    </w:tbl>
    <w:p w:rsidR="00CF624B" w:rsidRPr="00EE7EF5" w:rsidRDefault="00CF624B" w:rsidP="00840223">
      <w:pPr>
        <w:spacing w:before="0" w:after="0" w:line="240" w:lineRule="auto"/>
        <w:ind w:right="-907"/>
        <w:jc w:val="center"/>
        <w:rPr>
          <w:b/>
          <w:szCs w:val="28"/>
        </w:rPr>
      </w:pPr>
      <w:r w:rsidRPr="00EE7EF5">
        <w:rPr>
          <w:b/>
          <w:szCs w:val="28"/>
        </w:rPr>
        <w:t>Bản tổng hợp, giải trình, tiếp thu ý kiến góp ý của cơ quan, tổ chức, cá nhân về đề nghị xây dựng</w:t>
      </w:r>
    </w:p>
    <w:p w:rsidR="00CF624B" w:rsidRPr="00EE7EF5" w:rsidRDefault="00CF624B" w:rsidP="00840223">
      <w:pPr>
        <w:spacing w:before="0" w:after="240" w:line="320" w:lineRule="exact"/>
        <w:ind w:right="-907"/>
        <w:jc w:val="center"/>
        <w:rPr>
          <w:b/>
          <w:spacing w:val="-4"/>
          <w:szCs w:val="28"/>
        </w:rPr>
      </w:pPr>
      <w:r w:rsidRPr="00EE7EF5">
        <w:rPr>
          <w:b/>
          <w:szCs w:val="28"/>
        </w:rPr>
        <w:t>dự án Luật Giám định tư pháp thay thế Luật Giám định tư pháp năm 2012</w:t>
      </w:r>
    </w:p>
    <w:p w:rsidR="00CF624B" w:rsidRPr="00EE7EF5" w:rsidRDefault="00CF624B">
      <w:pPr>
        <w:pStyle w:val="BodyText"/>
        <w:ind w:firstLine="567"/>
        <w:rPr>
          <w:rFonts w:ascii="Times New Roman" w:hAnsi="Times New Roman" w:cs="Times New Roman"/>
          <w:color w:val="000000"/>
          <w:spacing w:val="-2"/>
          <w:szCs w:val="28"/>
          <w:lang w:val="en-US"/>
        </w:rPr>
      </w:pPr>
      <w:r w:rsidRPr="00EE7EF5">
        <w:rPr>
          <w:rFonts w:ascii="Times New Roman" w:hAnsi="Times New Roman" w:cs="Times New Roman"/>
          <w:color w:val="000000"/>
          <w:spacing w:val="-2"/>
          <w:szCs w:val="28"/>
          <w:lang w:val="en-US"/>
        </w:rPr>
        <w:t xml:space="preserve">1. Thực hiện quy định của Luật Ban hành văn bản quy phạm pháp luật (Luật Ban hành VBQPPL), thực hiện nhiệm vụ được giao theo chỉ đạo của Ban Chỉ đạo Trung ương về phòng, chống tham nhũng, tiêu cực và tại Nghị quyết số 853/NQ-UBTVQH15 ngày 30/8/2023 của Ủy ban Thường vụ Quốc hội về hoạt động chất vấn tại Phiên họp thứ 25 của Ủy ban Thường vụ Quốc hội khóa XV, Bộ Tư pháp đã chủ trì, phối hợp với các cơ quan, tổ chức có liên quan và địa phương tiến hành xây dựng Hồ sơ đề nghị xây dựng Luật Giám định tư pháp thay thế Luật Giám định tư pháp năm 2012 (được sửa đổi, bổ sung năm 2020). Hồ sơ đề nghị xây dựng Luật Giám định tư pháp (thay thế) đã được gửi lấy ý kiến của </w:t>
      </w:r>
      <w:r w:rsidRPr="00EE7EF5">
        <w:rPr>
          <w:rFonts w:ascii="Times New Roman" w:hAnsi="Times New Roman" w:cs="Times New Roman"/>
          <w:color w:val="000000"/>
          <w:szCs w:val="28"/>
          <w:lang w:val="en-US"/>
        </w:rPr>
        <w:t>B</w:t>
      </w:r>
      <w:r w:rsidRPr="00EE7EF5">
        <w:rPr>
          <w:rFonts w:ascii="Times New Roman" w:hAnsi="Times New Roman" w:cs="Times New Roman"/>
          <w:color w:val="000000"/>
          <w:szCs w:val="28"/>
        </w:rPr>
        <w:t xml:space="preserve">ộ, </w:t>
      </w:r>
      <w:r w:rsidRPr="00EE7EF5">
        <w:rPr>
          <w:rFonts w:ascii="Times New Roman" w:hAnsi="Times New Roman" w:cs="Times New Roman"/>
          <w:color w:val="000000"/>
          <w:szCs w:val="28"/>
          <w:lang w:val="en-US"/>
        </w:rPr>
        <w:t>cơ quan ngang bộ, cơ quan thuộc Chính phủ, cơ quan Trung ương, tổ chức</w:t>
      </w:r>
      <w:r w:rsidR="00464A61" w:rsidRPr="00EE7EF5">
        <w:rPr>
          <w:rFonts w:ascii="Times New Roman" w:hAnsi="Times New Roman" w:cs="Times New Roman"/>
          <w:color w:val="000000"/>
          <w:szCs w:val="28"/>
          <w:lang w:val="en-US"/>
        </w:rPr>
        <w:t xml:space="preserve"> có liên quan</w:t>
      </w:r>
      <w:r w:rsidRPr="00EE7EF5">
        <w:rPr>
          <w:rFonts w:ascii="Times New Roman" w:hAnsi="Times New Roman" w:cs="Times New Roman"/>
          <w:color w:val="000000"/>
          <w:spacing w:val="-2"/>
          <w:szCs w:val="28"/>
          <w:lang w:val="en-US"/>
        </w:rPr>
        <w:t>, Ủy ban  nhân dân 63 tỉnh, thành phố trực thuộc Trung ương và đơn vị thuộc Bộ Tư pháp (</w:t>
      </w:r>
      <w:r w:rsidR="00464A61" w:rsidRPr="00EE7EF5">
        <w:rPr>
          <w:rFonts w:ascii="Times New Roman" w:hAnsi="Times New Roman" w:cs="Times New Roman"/>
          <w:color w:val="000000"/>
          <w:spacing w:val="-2"/>
          <w:szCs w:val="28"/>
          <w:lang w:val="en-US"/>
        </w:rPr>
        <w:t xml:space="preserve">Công văn số </w:t>
      </w:r>
      <w:r w:rsidR="00464A61" w:rsidRPr="00EE7EF5">
        <w:rPr>
          <w:szCs w:val="28"/>
        </w:rPr>
        <w:t>4338/BTP-BTTP ngày 02/8/2024 của Bộ Tư pháp).</w:t>
      </w:r>
    </w:p>
    <w:p w:rsidR="00464A61" w:rsidRPr="00EE7EF5" w:rsidRDefault="00464A61" w:rsidP="00464A61">
      <w:pPr>
        <w:ind w:firstLine="720"/>
        <w:jc w:val="both"/>
        <w:rPr>
          <w:rFonts w:cs="Times New Roman"/>
        </w:rPr>
      </w:pPr>
      <w:r w:rsidRPr="00EE7EF5">
        <w:rPr>
          <w:rFonts w:cs="Times New Roman"/>
        </w:rPr>
        <w:t>2. Cơ quan, tổ chức, cá nhân lấy ý kiến:</w:t>
      </w:r>
    </w:p>
    <w:p w:rsidR="00464A61" w:rsidRPr="00EE7EF5" w:rsidRDefault="00E92375">
      <w:pPr>
        <w:ind w:firstLine="720"/>
        <w:jc w:val="both"/>
        <w:rPr>
          <w:rFonts w:cs="Times New Roman"/>
        </w:rPr>
      </w:pPr>
      <w:r w:rsidRPr="00EE7EF5">
        <w:rPr>
          <w:rFonts w:cs="Times New Roman"/>
        </w:rPr>
        <w:t>-</w:t>
      </w:r>
      <w:r w:rsidR="00464A61" w:rsidRPr="00EE7EF5">
        <w:rPr>
          <w:rFonts w:cs="Times New Roman"/>
        </w:rPr>
        <w:t xml:space="preserve"> Tổng số các cơ quan, đơn vị được Bộ Tư pháp gửi văn bản lấy ý kiến:</w:t>
      </w:r>
      <w:r w:rsidR="00464A61" w:rsidRPr="00EE7EF5">
        <w:rPr>
          <w:rFonts w:cs="Times New Roman"/>
          <w:b/>
        </w:rPr>
        <w:t xml:space="preserve"> </w:t>
      </w:r>
      <w:r w:rsidR="00464A61" w:rsidRPr="00EE7EF5">
        <w:rPr>
          <w:rFonts w:cs="Times New Roman"/>
        </w:rPr>
        <w:t>110 cơ quan, đơn vị, trong đó có: 27 bộ, cơ quan ngang bộ, cơ quan thuộc Chính phủ; 63 UBND tỉnh, thành phố trực thuộc Trung ương; 10 tổ chức giám định tư pháp công lập; 10 đơn vị thuộc Bộ Tư pháp.</w:t>
      </w:r>
    </w:p>
    <w:p w:rsidR="00464A61" w:rsidRPr="00EE7EF5" w:rsidRDefault="00E92375" w:rsidP="00464A61">
      <w:pPr>
        <w:widowControl w:val="0"/>
        <w:ind w:firstLine="720"/>
        <w:jc w:val="both"/>
        <w:rPr>
          <w:rFonts w:cs="Times New Roman"/>
        </w:rPr>
      </w:pPr>
      <w:r w:rsidRPr="00EE7EF5">
        <w:rPr>
          <w:rFonts w:cs="Times New Roman"/>
        </w:rPr>
        <w:t xml:space="preserve">- </w:t>
      </w:r>
      <w:r w:rsidR="00464A61" w:rsidRPr="00EE7EF5">
        <w:rPr>
          <w:rFonts w:cs="Times New Roman"/>
        </w:rPr>
        <w:t xml:space="preserve">Tổng số ý kiến nhận được: Đến nay, Bộ Tư pháp đã nhận được </w:t>
      </w:r>
      <w:r w:rsidR="003B5F51">
        <w:rPr>
          <w:rFonts w:cs="Times New Roman"/>
        </w:rPr>
        <w:t>6</w:t>
      </w:r>
      <w:r w:rsidR="00BD5FC9">
        <w:rPr>
          <w:rFonts w:cs="Times New Roman"/>
        </w:rPr>
        <w:t>2</w:t>
      </w:r>
      <w:r w:rsidR="00464A61" w:rsidRPr="00EE7EF5">
        <w:rPr>
          <w:rFonts w:cs="Times New Roman"/>
        </w:rPr>
        <w:t>/110 ý kiến góp ý đối với dự án Luật</w:t>
      </w:r>
      <w:r w:rsidRPr="00EE7EF5">
        <w:rPr>
          <w:rStyle w:val="FootnoteReference"/>
          <w:rFonts w:cs="Times New Roman"/>
        </w:rPr>
        <w:footnoteReference w:id="1"/>
      </w:r>
      <w:r w:rsidR="00464A61" w:rsidRPr="00EE7EF5">
        <w:rPr>
          <w:rFonts w:cs="Times New Roman"/>
        </w:rPr>
        <w:t>, gồm:</w:t>
      </w:r>
    </w:p>
    <w:p w:rsidR="00464A61" w:rsidRPr="00EE7EF5" w:rsidRDefault="00E92375">
      <w:pPr>
        <w:widowControl w:val="0"/>
        <w:ind w:right="110" w:firstLine="720"/>
        <w:jc w:val="both"/>
        <w:rPr>
          <w:rFonts w:cs="Times New Roman"/>
        </w:rPr>
      </w:pPr>
      <w:r w:rsidRPr="00EE7EF5">
        <w:rPr>
          <w:rFonts w:cs="Times New Roman"/>
        </w:rPr>
        <w:t xml:space="preserve">+ </w:t>
      </w:r>
      <w:r w:rsidR="003B5F51" w:rsidRPr="00EE7EF5">
        <w:rPr>
          <w:rFonts w:cs="Times New Roman"/>
        </w:rPr>
        <w:t>1</w:t>
      </w:r>
      <w:r w:rsidR="00BD5FC9">
        <w:rPr>
          <w:rFonts w:cs="Times New Roman"/>
        </w:rPr>
        <w:t>5</w:t>
      </w:r>
      <w:r w:rsidR="003B5F51" w:rsidRPr="00EE7EF5">
        <w:rPr>
          <w:rFonts w:cs="Times New Roman"/>
        </w:rPr>
        <w:t xml:space="preserve"> </w:t>
      </w:r>
      <w:r w:rsidR="00464A61" w:rsidRPr="00EE7EF5">
        <w:rPr>
          <w:rFonts w:cs="Times New Roman"/>
        </w:rPr>
        <w:t>ý kiến của các Bộ, cơ quan ngang bộ, cơ quan thuộc Chính phủ (Viện kiểm sát nhân dân tối cao; Tòa án nhân dân tối cao; Bộ Công an; Bộ Y tế; Bộ Quốc phòng; Bộ Công thương; Bộ Giao thông vận tải; Bộ Nội vụ; Bộ Lao động, Thương binh và Xã hội; Viện Hàn lâm Khoa học Xã hội Việt Nam; Viện Hàn lâm Khoa học và Công nghệ Việt Nam; Ủy ban Trung ương Mặt trận tổ quốc Việt Nam</w:t>
      </w:r>
      <w:r w:rsidR="003B5F51">
        <w:rPr>
          <w:rFonts w:cs="Times New Roman"/>
        </w:rPr>
        <w:t>; Bộ Khoa học và Công nghệ</w:t>
      </w:r>
      <w:r w:rsidR="00BD5FC9">
        <w:rPr>
          <w:rFonts w:cs="Times New Roman"/>
        </w:rPr>
        <w:t>; Bộ Tài chính; Bộ Kế hoạch và Đầu tư</w:t>
      </w:r>
      <w:r w:rsidR="00464A61" w:rsidRPr="00EE7EF5">
        <w:rPr>
          <w:rFonts w:cs="Times New Roman"/>
        </w:rPr>
        <w:t>).</w:t>
      </w:r>
    </w:p>
    <w:p w:rsidR="00464A61" w:rsidRPr="00EE7EF5" w:rsidRDefault="00E92375">
      <w:pPr>
        <w:widowControl w:val="0"/>
        <w:ind w:firstLine="720"/>
        <w:jc w:val="both"/>
        <w:rPr>
          <w:szCs w:val="28"/>
          <w:lang w:eastAsia="vi-VN"/>
        </w:rPr>
      </w:pPr>
      <w:r w:rsidRPr="00A02689">
        <w:rPr>
          <w:rFonts w:cs="Times New Roman"/>
          <w:spacing w:val="-6"/>
        </w:rPr>
        <w:t xml:space="preserve">+ </w:t>
      </w:r>
      <w:r w:rsidR="00464A61" w:rsidRPr="00A02689">
        <w:rPr>
          <w:rFonts w:cs="Times New Roman"/>
          <w:spacing w:val="-6"/>
        </w:rPr>
        <w:t>3</w:t>
      </w:r>
      <w:r w:rsidR="005B0216" w:rsidRPr="00A02689">
        <w:rPr>
          <w:rFonts w:cs="Times New Roman"/>
          <w:spacing w:val="-6"/>
        </w:rPr>
        <w:t>6</w:t>
      </w:r>
      <w:r w:rsidR="00464A61" w:rsidRPr="00A02689">
        <w:rPr>
          <w:rFonts w:cs="Times New Roman"/>
          <w:spacing w:val="-6"/>
        </w:rPr>
        <w:t xml:space="preserve"> ý kiến của UBND, STP các tỉnh, phố trực thuộc Trung ương (Bà Rịa - Vũng Tàu; </w:t>
      </w:r>
      <w:r w:rsidR="00464A61" w:rsidRPr="00A02689">
        <w:rPr>
          <w:spacing w:val="-6"/>
          <w:szCs w:val="28"/>
          <w:lang w:eastAsia="vi-VN"/>
        </w:rPr>
        <w:t>Bắc Giang; Bắc Kạn; Bến Tre; Bình Phước; Bình Thuận; Cà Mau; Cao Bằng; Cần Thơ; Đắk Lắk; Đắk Nông; Điện Biên; Gia Lai; Hải Phòng; Hậu Giang; Hòa Bình; Khánh Hòa; Kiên Giang; Lai Châu; Lạng Sơn; Lào Cai; Lâm Đồng; Nam Định; Quảng Bình; Quảng Nam;</w:t>
      </w:r>
      <w:r w:rsidR="00464A61" w:rsidRPr="00EE7EF5">
        <w:rPr>
          <w:szCs w:val="28"/>
          <w:lang w:eastAsia="vi-VN"/>
        </w:rPr>
        <w:t xml:space="preserve"> </w:t>
      </w:r>
      <w:r w:rsidR="00464A61" w:rsidRPr="00A02689">
        <w:rPr>
          <w:spacing w:val="-8"/>
          <w:szCs w:val="28"/>
          <w:lang w:eastAsia="vi-VN"/>
        </w:rPr>
        <w:t xml:space="preserve">Quảng Trị; Sóc Trăng; </w:t>
      </w:r>
      <w:r w:rsidR="00464A61" w:rsidRPr="00A02689">
        <w:rPr>
          <w:spacing w:val="-8"/>
          <w:szCs w:val="28"/>
          <w:lang w:eastAsia="vi-VN"/>
        </w:rPr>
        <w:lastRenderedPageBreak/>
        <w:t>Sơn La; Thừa Thiên Huế; Tiền Giang; Tuyên Quang; Vĩnh Long; Vĩnh Phúc; Yên Bái</w:t>
      </w:r>
      <w:r w:rsidR="005B0216" w:rsidRPr="00A02689">
        <w:rPr>
          <w:spacing w:val="-8"/>
          <w:szCs w:val="28"/>
          <w:lang w:eastAsia="vi-VN"/>
        </w:rPr>
        <w:t>; Đồng Tháp; TP. Hồ Chí Minh)</w:t>
      </w:r>
      <w:r w:rsidR="00464A61" w:rsidRPr="00A02689">
        <w:rPr>
          <w:spacing w:val="-8"/>
          <w:szCs w:val="28"/>
          <w:lang w:eastAsia="vi-VN"/>
        </w:rPr>
        <w:t>.</w:t>
      </w:r>
    </w:p>
    <w:p w:rsidR="00464A61" w:rsidRPr="00EE7EF5" w:rsidRDefault="00E92375">
      <w:pPr>
        <w:widowControl w:val="0"/>
        <w:ind w:firstLine="720"/>
        <w:jc w:val="both"/>
        <w:rPr>
          <w:szCs w:val="28"/>
          <w:lang w:eastAsia="vi-VN"/>
        </w:rPr>
      </w:pPr>
      <w:r w:rsidRPr="00EE7EF5">
        <w:rPr>
          <w:szCs w:val="28"/>
          <w:lang w:eastAsia="vi-VN"/>
        </w:rPr>
        <w:t>+</w:t>
      </w:r>
      <w:r w:rsidR="00464A61" w:rsidRPr="00EE7EF5">
        <w:rPr>
          <w:szCs w:val="28"/>
          <w:lang w:eastAsia="vi-VN"/>
        </w:rPr>
        <w:t xml:space="preserve"> </w:t>
      </w:r>
      <w:r w:rsidR="00481EBA" w:rsidRPr="00EE7EF5">
        <w:rPr>
          <w:szCs w:val="28"/>
          <w:lang w:eastAsia="vi-VN"/>
        </w:rPr>
        <w:t>0</w:t>
      </w:r>
      <w:r w:rsidR="00481EBA">
        <w:rPr>
          <w:szCs w:val="28"/>
          <w:lang w:eastAsia="vi-VN"/>
        </w:rPr>
        <w:t>7</w:t>
      </w:r>
      <w:r w:rsidR="00481EBA" w:rsidRPr="00EE7EF5">
        <w:rPr>
          <w:szCs w:val="28"/>
          <w:lang w:eastAsia="vi-VN"/>
        </w:rPr>
        <w:t xml:space="preserve"> </w:t>
      </w:r>
      <w:r w:rsidR="00464A61" w:rsidRPr="00EE7EF5">
        <w:rPr>
          <w:szCs w:val="28"/>
          <w:lang w:eastAsia="vi-VN"/>
        </w:rPr>
        <w:t xml:space="preserve">ý kiến của tổ chức giám định tư pháp công lập (Viện Khoa học hình sự Bộ Công an; Viện Pháp y </w:t>
      </w:r>
      <w:r w:rsidR="00D4000B">
        <w:rPr>
          <w:szCs w:val="28"/>
          <w:lang w:eastAsia="vi-VN"/>
        </w:rPr>
        <w:t>q</w:t>
      </w:r>
      <w:r w:rsidR="00464A61" w:rsidRPr="00EE7EF5">
        <w:rPr>
          <w:szCs w:val="28"/>
          <w:lang w:eastAsia="vi-VN"/>
        </w:rPr>
        <w:t xml:space="preserve">uốc gia Bộ Y tế; </w:t>
      </w:r>
      <w:r w:rsidR="00464A61" w:rsidRPr="00EE7EF5">
        <w:rPr>
          <w:szCs w:val="28"/>
        </w:rPr>
        <w:t>Trung tâm Pháp y tâm thần khu vực miền Trung; Trung tâm Pháp y tâm thần khu vực Tây Nam Bộ; Phòng giám định KTHS thuộc Viện Kiểm sát nhân dân tối cao; Phòng giám định kỹ thuật hình sự thuộc Bộ Quốc phòng</w:t>
      </w:r>
      <w:r w:rsidR="00D4000B">
        <w:rPr>
          <w:szCs w:val="28"/>
        </w:rPr>
        <w:t>, Viện Pháp y quân đội</w:t>
      </w:r>
      <w:r w:rsidR="00464A61" w:rsidRPr="00EE7EF5">
        <w:rPr>
          <w:szCs w:val="28"/>
        </w:rPr>
        <w:t>).</w:t>
      </w:r>
    </w:p>
    <w:p w:rsidR="00464A61" w:rsidRPr="00EE7EF5" w:rsidRDefault="00E92375">
      <w:pPr>
        <w:widowControl w:val="0"/>
        <w:ind w:firstLine="720"/>
        <w:jc w:val="both"/>
        <w:rPr>
          <w:szCs w:val="28"/>
        </w:rPr>
      </w:pPr>
      <w:r w:rsidRPr="00EE7EF5">
        <w:rPr>
          <w:rFonts w:cs="Times New Roman"/>
        </w:rPr>
        <w:t>+</w:t>
      </w:r>
      <w:r w:rsidR="00464A61" w:rsidRPr="00EE7EF5">
        <w:rPr>
          <w:rFonts w:cs="Times New Roman"/>
        </w:rPr>
        <w:t xml:space="preserve"> </w:t>
      </w:r>
      <w:r w:rsidR="00481EBA" w:rsidRPr="00EE7EF5">
        <w:rPr>
          <w:rFonts w:cs="Times New Roman"/>
        </w:rPr>
        <w:t>0</w:t>
      </w:r>
      <w:r w:rsidR="00481EBA">
        <w:rPr>
          <w:rFonts w:cs="Times New Roman"/>
        </w:rPr>
        <w:t>4</w:t>
      </w:r>
      <w:r w:rsidR="00481EBA" w:rsidRPr="00EE7EF5">
        <w:rPr>
          <w:rFonts w:cs="Times New Roman"/>
        </w:rPr>
        <w:t xml:space="preserve"> </w:t>
      </w:r>
      <w:r w:rsidR="00464A61" w:rsidRPr="00EE7EF5">
        <w:rPr>
          <w:rFonts w:cs="Times New Roman"/>
        </w:rPr>
        <w:t>ý kiến của đơn vị thuộc Bộ Tư pháp (</w:t>
      </w:r>
      <w:r w:rsidR="00464A61" w:rsidRPr="00EE7EF5">
        <w:rPr>
          <w:szCs w:val="28"/>
        </w:rPr>
        <w:t>Cục Đăng Ký quố</w:t>
      </w:r>
      <w:r w:rsidR="00A02689">
        <w:rPr>
          <w:szCs w:val="28"/>
        </w:rPr>
        <w:t>c gia</w:t>
      </w:r>
      <w:r w:rsidR="00464A61" w:rsidRPr="00EE7EF5">
        <w:rPr>
          <w:szCs w:val="28"/>
        </w:rPr>
        <w:t xml:space="preserve"> </w:t>
      </w:r>
      <w:r w:rsidR="00A02689">
        <w:rPr>
          <w:szCs w:val="28"/>
        </w:rPr>
        <w:t>giao dịch bảo đảm</w:t>
      </w:r>
      <w:r w:rsidR="00464A61" w:rsidRPr="00EE7EF5">
        <w:rPr>
          <w:szCs w:val="28"/>
        </w:rPr>
        <w:t xml:space="preserve">; Tổng cục </w:t>
      </w:r>
      <w:r w:rsidR="00A02689">
        <w:rPr>
          <w:szCs w:val="28"/>
        </w:rPr>
        <w:t>Thi hành án dân sự; Vụ Pháp luật hình sự - hành chính</w:t>
      </w:r>
      <w:r w:rsidR="002376B9">
        <w:rPr>
          <w:szCs w:val="28"/>
        </w:rPr>
        <w:t>, Cục Quản lý xử lý vi phạm hành và theo dõi thi hành pháp luật</w:t>
      </w:r>
      <w:r w:rsidR="00A02689">
        <w:rPr>
          <w:szCs w:val="28"/>
        </w:rPr>
        <w:t>).</w:t>
      </w:r>
    </w:p>
    <w:p w:rsidR="00464A61" w:rsidRPr="00EE7EF5" w:rsidRDefault="00464A61" w:rsidP="00464A61">
      <w:pPr>
        <w:widowControl w:val="0"/>
        <w:ind w:firstLine="720"/>
        <w:jc w:val="both"/>
        <w:rPr>
          <w:rFonts w:cs="Times New Roman"/>
        </w:rPr>
      </w:pPr>
      <w:r w:rsidRPr="00EE7EF5">
        <w:rPr>
          <w:rFonts w:cs="Times New Roman"/>
        </w:rPr>
        <w:t xml:space="preserve">Đồng thời, Bộ Tư pháp đã đăng tải hồ sơ đề nghị xây dựng Luật trên Cổng thông tin điện tử Chính phủ và Cổng thông tin điện tử Bộ Tư pháp theo quy định của Luật Ban hành văn bản quy phạm pháp luật. </w:t>
      </w:r>
      <w:r w:rsidRPr="00EE7EF5">
        <w:rPr>
          <w:rFonts w:cs="Times New Roman"/>
          <w:i/>
        </w:rPr>
        <w:t xml:space="preserve">Cổng thông tin điện tử Chính phủ đã có </w:t>
      </w:r>
      <w:r w:rsidR="00F23ACF" w:rsidRPr="00EE7EF5">
        <w:rPr>
          <w:rFonts w:cs="Times New Roman"/>
          <w:i/>
        </w:rPr>
        <w:t>văn bản</w:t>
      </w:r>
      <w:r w:rsidRPr="00EE7EF5">
        <w:rPr>
          <w:rFonts w:cs="Times New Roman"/>
          <w:i/>
        </w:rPr>
        <w:t xml:space="preserve"> thông báo sau 30 ngày đăng tải</w:t>
      </w:r>
      <w:r w:rsidR="00F23ACF" w:rsidRPr="00EE7EF5">
        <w:rPr>
          <w:rFonts w:cs="Times New Roman"/>
          <w:i/>
        </w:rPr>
        <w:t xml:space="preserve"> có </w:t>
      </w:r>
      <w:r w:rsidRPr="00EE7EF5">
        <w:rPr>
          <w:rFonts w:cs="Times New Roman"/>
          <w:i/>
        </w:rPr>
        <w:t>nhận được</w:t>
      </w:r>
      <w:r w:rsidR="00F23ACF" w:rsidRPr="00EE7EF5">
        <w:rPr>
          <w:rFonts w:cs="Times New Roman"/>
          <w:i/>
        </w:rPr>
        <w:t xml:space="preserve"> 03</w:t>
      </w:r>
      <w:r w:rsidRPr="00EE7EF5">
        <w:rPr>
          <w:rFonts w:cs="Times New Roman"/>
          <w:i/>
        </w:rPr>
        <w:t xml:space="preserve"> ý kiến góp ý củ</w:t>
      </w:r>
      <w:r w:rsidR="00F23ACF" w:rsidRPr="00EE7EF5">
        <w:rPr>
          <w:rFonts w:cs="Times New Roman"/>
          <w:i/>
        </w:rPr>
        <w:t>a công dân</w:t>
      </w:r>
      <w:r w:rsidRPr="00EE7EF5">
        <w:rPr>
          <w:rFonts w:cs="Times New Roman"/>
          <w:i/>
        </w:rPr>
        <w:t>.</w:t>
      </w:r>
      <w:r w:rsidR="00F23ACF" w:rsidRPr="00EE7EF5">
        <w:rPr>
          <w:rFonts w:cs="Times New Roman"/>
          <w:i/>
        </w:rPr>
        <w:t xml:space="preserve"> Trong đó, 02 công dân nhất trí và 01 công dân còn có ý kiến khác.</w:t>
      </w:r>
    </w:p>
    <w:p w:rsidR="00CF624B" w:rsidRPr="00EE7EF5" w:rsidRDefault="00464A61" w:rsidP="00AD6109">
      <w:pPr>
        <w:widowControl w:val="0"/>
        <w:ind w:firstLine="720"/>
        <w:jc w:val="both"/>
        <w:rPr>
          <w:rFonts w:cs="Times New Roman"/>
        </w:rPr>
      </w:pPr>
      <w:r w:rsidRPr="00EE7EF5">
        <w:rPr>
          <w:rFonts w:cs="Times New Roman"/>
        </w:rPr>
        <w:t>Trên cơ sở ý kiến của các cơ quan, tổ chức, cá nhân, Bộ Tư pháp tổng hợp đầy đủ các ý kiến góp ý và tiếp thu, giải trình các ý kiến góp ý như sau:</w:t>
      </w:r>
    </w:p>
    <w:tbl>
      <w:tblPr>
        <w:tblW w:w="1530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2970"/>
        <w:gridCol w:w="4994"/>
        <w:gridCol w:w="5536"/>
      </w:tblGrid>
      <w:tr w:rsidR="000B180A" w:rsidRPr="00EE7EF5" w:rsidTr="00617BE1">
        <w:tc>
          <w:tcPr>
            <w:tcW w:w="1800" w:type="dxa"/>
            <w:shd w:val="clear" w:color="auto" w:fill="auto"/>
          </w:tcPr>
          <w:p w:rsidR="000B180A" w:rsidRPr="00EE7EF5" w:rsidRDefault="000B180A" w:rsidP="00150AC1">
            <w:pPr>
              <w:jc w:val="center"/>
              <w:rPr>
                <w:rFonts w:cs="Times New Roman"/>
                <w:b/>
                <w:color w:val="000000"/>
                <w:szCs w:val="28"/>
              </w:rPr>
            </w:pPr>
            <w:r w:rsidRPr="00EE7EF5">
              <w:rPr>
                <w:rFonts w:cs="Times New Roman"/>
                <w:b/>
                <w:color w:val="000000"/>
                <w:szCs w:val="28"/>
              </w:rPr>
              <w:t>NHÓM VẤN ĐỀ HOẶC ĐIỀU, KHOẢN</w:t>
            </w:r>
          </w:p>
        </w:tc>
        <w:tc>
          <w:tcPr>
            <w:tcW w:w="2970" w:type="dxa"/>
            <w:shd w:val="clear" w:color="auto" w:fill="auto"/>
          </w:tcPr>
          <w:p w:rsidR="000B180A" w:rsidRPr="00EE7EF5" w:rsidRDefault="000B180A" w:rsidP="00150AC1">
            <w:pPr>
              <w:jc w:val="center"/>
              <w:rPr>
                <w:rFonts w:cs="Times New Roman"/>
                <w:b/>
                <w:color w:val="000000"/>
                <w:szCs w:val="28"/>
              </w:rPr>
            </w:pPr>
            <w:r w:rsidRPr="00EE7EF5">
              <w:rPr>
                <w:rFonts w:cs="Times New Roman"/>
                <w:b/>
                <w:color w:val="000000"/>
                <w:szCs w:val="28"/>
              </w:rPr>
              <w:t>CHỦ THỂ GÓP Ý</w:t>
            </w:r>
          </w:p>
        </w:tc>
        <w:tc>
          <w:tcPr>
            <w:tcW w:w="4994" w:type="dxa"/>
            <w:shd w:val="clear" w:color="auto" w:fill="auto"/>
          </w:tcPr>
          <w:p w:rsidR="000B180A" w:rsidRPr="00EE7EF5" w:rsidRDefault="000B180A" w:rsidP="00150AC1">
            <w:pPr>
              <w:jc w:val="center"/>
              <w:rPr>
                <w:rFonts w:cs="Times New Roman"/>
                <w:b/>
                <w:color w:val="000000"/>
                <w:szCs w:val="28"/>
              </w:rPr>
            </w:pPr>
            <w:r w:rsidRPr="00EE7EF5">
              <w:rPr>
                <w:rFonts w:cs="Times New Roman"/>
                <w:b/>
                <w:color w:val="000000"/>
                <w:szCs w:val="28"/>
              </w:rPr>
              <w:t>NỘI DUNG GÓP Ý</w:t>
            </w:r>
          </w:p>
        </w:tc>
        <w:tc>
          <w:tcPr>
            <w:tcW w:w="5536" w:type="dxa"/>
            <w:shd w:val="clear" w:color="auto" w:fill="auto"/>
          </w:tcPr>
          <w:p w:rsidR="000B180A" w:rsidRPr="00EE7EF5" w:rsidRDefault="000B180A" w:rsidP="00150AC1">
            <w:pPr>
              <w:jc w:val="center"/>
              <w:rPr>
                <w:rFonts w:cs="Times New Roman"/>
                <w:b/>
                <w:color w:val="000000"/>
                <w:szCs w:val="28"/>
              </w:rPr>
            </w:pPr>
            <w:r w:rsidRPr="00EE7EF5">
              <w:rPr>
                <w:rFonts w:cs="Times New Roman"/>
                <w:b/>
                <w:color w:val="000000"/>
                <w:szCs w:val="28"/>
              </w:rPr>
              <w:t>NỘI DUNG</w:t>
            </w:r>
          </w:p>
          <w:p w:rsidR="000B180A" w:rsidRPr="00EE7EF5" w:rsidRDefault="000B180A" w:rsidP="00150AC1">
            <w:pPr>
              <w:jc w:val="center"/>
              <w:rPr>
                <w:rFonts w:cs="Times New Roman"/>
                <w:b/>
                <w:color w:val="000000"/>
                <w:szCs w:val="28"/>
              </w:rPr>
            </w:pPr>
            <w:r w:rsidRPr="00EE7EF5">
              <w:rPr>
                <w:rFonts w:cs="Times New Roman"/>
                <w:b/>
                <w:color w:val="000000"/>
                <w:szCs w:val="28"/>
              </w:rPr>
              <w:t>TIẾ</w:t>
            </w:r>
            <w:r w:rsidR="005869DB" w:rsidRPr="00EE7EF5">
              <w:rPr>
                <w:rFonts w:cs="Times New Roman"/>
                <w:b/>
                <w:color w:val="000000"/>
                <w:szCs w:val="28"/>
              </w:rPr>
              <w:t>P THU,</w:t>
            </w:r>
            <w:r w:rsidRPr="00EE7EF5">
              <w:rPr>
                <w:rFonts w:cs="Times New Roman"/>
                <w:b/>
                <w:color w:val="000000"/>
                <w:szCs w:val="28"/>
              </w:rPr>
              <w:t>GIẢI TRÌNH</w:t>
            </w:r>
          </w:p>
        </w:tc>
      </w:tr>
      <w:tr w:rsidR="000B180A" w:rsidRPr="00EE7EF5" w:rsidTr="000B180A">
        <w:tc>
          <w:tcPr>
            <w:tcW w:w="15300" w:type="dxa"/>
            <w:gridSpan w:val="4"/>
            <w:shd w:val="clear" w:color="auto" w:fill="auto"/>
          </w:tcPr>
          <w:p w:rsidR="000B180A" w:rsidRPr="00EE7EF5" w:rsidRDefault="000B180A" w:rsidP="00F23ACF">
            <w:pPr>
              <w:ind w:left="-360" w:right="-29" w:firstLine="360"/>
              <w:jc w:val="both"/>
              <w:rPr>
                <w:rFonts w:cs="Times New Roman"/>
                <w:b/>
                <w:color w:val="000000"/>
              </w:rPr>
            </w:pPr>
            <w:r w:rsidRPr="00EE7EF5">
              <w:rPr>
                <w:rFonts w:cs="Times New Roman"/>
                <w:b/>
                <w:color w:val="000000"/>
                <w:spacing w:val="-2"/>
              </w:rPr>
              <w:t>I. VỀ DỰ THẢO TỜ TRÌNH</w:t>
            </w:r>
          </w:p>
        </w:tc>
      </w:tr>
      <w:tr w:rsidR="007C57FF" w:rsidRPr="00EE7EF5" w:rsidTr="00617BE1">
        <w:tc>
          <w:tcPr>
            <w:tcW w:w="1800" w:type="dxa"/>
            <w:shd w:val="clear" w:color="auto" w:fill="auto"/>
          </w:tcPr>
          <w:p w:rsidR="007C57FF" w:rsidRPr="00EE7EF5" w:rsidRDefault="007C57FF" w:rsidP="000B180A">
            <w:pPr>
              <w:jc w:val="both"/>
              <w:rPr>
                <w:rFonts w:cs="Times New Roman"/>
                <w:b/>
                <w:color w:val="000000"/>
              </w:rPr>
            </w:pPr>
            <w:r w:rsidRPr="00EE7EF5">
              <w:rPr>
                <w:rFonts w:cs="Times New Roman"/>
                <w:b/>
                <w:color w:val="000000"/>
              </w:rPr>
              <w:t>1. Về cơ sở chính trị</w:t>
            </w:r>
          </w:p>
        </w:tc>
        <w:tc>
          <w:tcPr>
            <w:tcW w:w="2970" w:type="dxa"/>
            <w:vMerge w:val="restart"/>
            <w:shd w:val="clear" w:color="auto" w:fill="auto"/>
          </w:tcPr>
          <w:p w:rsidR="007C57FF" w:rsidRPr="00EE7EF5" w:rsidRDefault="007C57FF" w:rsidP="00C74BFA">
            <w:pPr>
              <w:jc w:val="both"/>
              <w:rPr>
                <w:rFonts w:cs="Times New Roman"/>
                <w:szCs w:val="28"/>
              </w:rPr>
            </w:pPr>
            <w:r w:rsidRPr="00EE7EF5">
              <w:rPr>
                <w:rFonts w:cs="Times New Roman"/>
                <w:szCs w:val="28"/>
              </w:rPr>
              <w:t>Vụ Pháp luật hình sự - hành chính BTP</w:t>
            </w:r>
          </w:p>
        </w:tc>
        <w:tc>
          <w:tcPr>
            <w:tcW w:w="4994" w:type="dxa"/>
            <w:shd w:val="clear" w:color="auto" w:fill="auto"/>
          </w:tcPr>
          <w:p w:rsidR="007C57FF" w:rsidRPr="00EE7EF5" w:rsidRDefault="007C57FF" w:rsidP="00C74BFA">
            <w:pPr>
              <w:jc w:val="both"/>
              <w:rPr>
                <w:rFonts w:cs="Times New Roman"/>
                <w:szCs w:val="28"/>
              </w:rPr>
            </w:pPr>
            <w:r w:rsidRPr="00EE7EF5">
              <w:rPr>
                <w:rFonts w:cs="Times New Roman"/>
                <w:szCs w:val="28"/>
              </w:rPr>
              <w:t>Đề nghị bổ sung vào cơ sở chính trị của việc xây dựng Luật: Nghị quyết số 49-NQ/TW ngày 02/6/2005 của Bộ Chính trị; Kết luận số 92-KL/TW ngày 12/3/2014 của Bộ Chính trị; Kết luận số 84-K</w:t>
            </w:r>
            <w:r w:rsidR="00C0568E">
              <w:rPr>
                <w:rFonts w:cs="Times New Roman"/>
                <w:szCs w:val="28"/>
              </w:rPr>
              <w:t>L</w:t>
            </w:r>
            <w:r w:rsidRPr="00EE7EF5">
              <w:rPr>
                <w:rFonts w:cs="Times New Roman"/>
                <w:szCs w:val="28"/>
              </w:rPr>
              <w:t xml:space="preserve">/TW </w:t>
            </w:r>
            <w:r w:rsidRPr="00EE7EF5">
              <w:rPr>
                <w:rFonts w:cs="Times New Roman"/>
                <w:szCs w:val="28"/>
              </w:rPr>
              <w:lastRenderedPageBreak/>
              <w:t>ngày 29/7/2020.</w:t>
            </w:r>
          </w:p>
        </w:tc>
        <w:tc>
          <w:tcPr>
            <w:tcW w:w="5536" w:type="dxa"/>
            <w:shd w:val="clear" w:color="auto" w:fill="auto"/>
          </w:tcPr>
          <w:p w:rsidR="007C57FF" w:rsidRPr="00EE7EF5" w:rsidRDefault="007C57FF" w:rsidP="00F23ACF">
            <w:pPr>
              <w:ind w:left="-360" w:right="-29" w:firstLine="360"/>
              <w:jc w:val="both"/>
              <w:rPr>
                <w:rFonts w:cs="Times New Roman"/>
                <w:szCs w:val="28"/>
              </w:rPr>
            </w:pPr>
            <w:r w:rsidRPr="00EE7EF5">
              <w:rPr>
                <w:rFonts w:cs="Times New Roman"/>
                <w:szCs w:val="28"/>
              </w:rPr>
              <w:lastRenderedPageBreak/>
              <w:t>Tiếp thu, chỉnh lý dự thảo Tờ trình.</w:t>
            </w:r>
          </w:p>
        </w:tc>
      </w:tr>
      <w:tr w:rsidR="007C57FF" w:rsidRPr="00EE7EF5" w:rsidTr="00617BE1">
        <w:tc>
          <w:tcPr>
            <w:tcW w:w="1800" w:type="dxa"/>
            <w:shd w:val="clear" w:color="auto" w:fill="auto"/>
          </w:tcPr>
          <w:p w:rsidR="007C57FF" w:rsidRPr="00EE7EF5" w:rsidRDefault="007C57FF" w:rsidP="000B180A">
            <w:pPr>
              <w:jc w:val="both"/>
              <w:rPr>
                <w:rFonts w:cs="Times New Roman"/>
                <w:b/>
                <w:color w:val="000000"/>
              </w:rPr>
            </w:pPr>
            <w:r w:rsidRPr="00EE7EF5">
              <w:rPr>
                <w:rFonts w:cs="Times New Roman"/>
                <w:b/>
                <w:color w:val="000000"/>
              </w:rPr>
              <w:lastRenderedPageBreak/>
              <w:t>2. Về quan điểm xây dựng Luật</w:t>
            </w:r>
          </w:p>
        </w:tc>
        <w:tc>
          <w:tcPr>
            <w:tcW w:w="2970" w:type="dxa"/>
            <w:vMerge/>
            <w:shd w:val="clear" w:color="auto" w:fill="auto"/>
          </w:tcPr>
          <w:p w:rsidR="007C57FF" w:rsidRPr="00EE7EF5" w:rsidRDefault="007C57FF" w:rsidP="00C74BFA">
            <w:pPr>
              <w:jc w:val="both"/>
              <w:rPr>
                <w:rFonts w:cs="Times New Roman"/>
                <w:szCs w:val="28"/>
              </w:rPr>
            </w:pPr>
          </w:p>
        </w:tc>
        <w:tc>
          <w:tcPr>
            <w:tcW w:w="4994" w:type="dxa"/>
            <w:shd w:val="clear" w:color="auto" w:fill="auto"/>
          </w:tcPr>
          <w:p w:rsidR="007C57FF" w:rsidRPr="00EE7EF5" w:rsidRDefault="007C57FF" w:rsidP="00C74BFA">
            <w:pPr>
              <w:jc w:val="both"/>
              <w:rPr>
                <w:rFonts w:cs="Times New Roman"/>
                <w:szCs w:val="28"/>
              </w:rPr>
            </w:pPr>
            <w:r w:rsidRPr="00EE7EF5">
              <w:rPr>
                <w:rFonts w:cs="Times New Roman"/>
                <w:szCs w:val="28"/>
              </w:rPr>
              <w:t xml:space="preserve">Đề nghị bổ sung vào quan điểm xây dựng Luật: “nghiên cứu, hoàn thiện quy định của Luật nhằm kịp thời khắc phục những hạn chế, bất cập trong thực tiễn”. </w:t>
            </w:r>
          </w:p>
        </w:tc>
        <w:tc>
          <w:tcPr>
            <w:tcW w:w="5536" w:type="dxa"/>
            <w:shd w:val="clear" w:color="auto" w:fill="auto"/>
          </w:tcPr>
          <w:p w:rsidR="007C57FF" w:rsidRPr="00EE7EF5" w:rsidRDefault="007C57FF" w:rsidP="00F23ACF">
            <w:pPr>
              <w:ind w:left="-360" w:right="-29" w:firstLine="360"/>
              <w:jc w:val="both"/>
              <w:rPr>
                <w:rFonts w:cs="Times New Roman"/>
                <w:szCs w:val="28"/>
              </w:rPr>
            </w:pPr>
            <w:r w:rsidRPr="00EE7EF5">
              <w:rPr>
                <w:rFonts w:cs="Times New Roman"/>
                <w:szCs w:val="28"/>
              </w:rPr>
              <w:t>Tiếp thu, chỉnh lý dự thảo Tờ trình</w:t>
            </w:r>
            <w:r w:rsidR="00840223" w:rsidRPr="00EE7EF5">
              <w:rPr>
                <w:rFonts w:cs="Times New Roman"/>
                <w:szCs w:val="28"/>
              </w:rPr>
              <w:t>.</w:t>
            </w:r>
          </w:p>
        </w:tc>
      </w:tr>
      <w:tr w:rsidR="000B180A" w:rsidRPr="00EE7EF5" w:rsidTr="00617BE1">
        <w:tc>
          <w:tcPr>
            <w:tcW w:w="1800" w:type="dxa"/>
            <w:shd w:val="clear" w:color="auto" w:fill="auto"/>
          </w:tcPr>
          <w:p w:rsidR="000B180A" w:rsidRPr="00EE7EF5" w:rsidRDefault="004254BF" w:rsidP="000B180A">
            <w:pPr>
              <w:jc w:val="both"/>
              <w:rPr>
                <w:rFonts w:cs="Times New Roman"/>
                <w:b/>
                <w:color w:val="000000"/>
              </w:rPr>
            </w:pPr>
            <w:r w:rsidRPr="00EE7EF5">
              <w:rPr>
                <w:rFonts w:cs="Times New Roman"/>
                <w:b/>
                <w:color w:val="000000"/>
              </w:rPr>
              <w:t>3</w:t>
            </w:r>
            <w:r w:rsidR="000B180A" w:rsidRPr="00EE7EF5">
              <w:rPr>
                <w:rFonts w:cs="Times New Roman"/>
                <w:b/>
                <w:color w:val="000000"/>
              </w:rPr>
              <w:t>. Nội dung chính sách</w:t>
            </w:r>
          </w:p>
        </w:tc>
        <w:tc>
          <w:tcPr>
            <w:tcW w:w="2970" w:type="dxa"/>
            <w:shd w:val="clear" w:color="auto" w:fill="auto"/>
          </w:tcPr>
          <w:p w:rsidR="000B180A" w:rsidRPr="00EE7EF5" w:rsidRDefault="000B180A" w:rsidP="00C74BFA">
            <w:pPr>
              <w:jc w:val="both"/>
              <w:rPr>
                <w:rFonts w:cs="Times New Roman"/>
                <w:szCs w:val="28"/>
                <w:lang w:val="fr-FR"/>
              </w:rPr>
            </w:pPr>
            <w:r w:rsidRPr="00EE7EF5">
              <w:rPr>
                <w:rFonts w:cs="Times New Roman"/>
                <w:szCs w:val="28"/>
                <w:lang w:val="fr-FR"/>
              </w:rPr>
              <w:t>Bộ Côn</w:t>
            </w:r>
            <w:r w:rsidRPr="00EE7EF5">
              <w:rPr>
                <w:rFonts w:cs="Times New Roman"/>
                <w:szCs w:val="28"/>
              </w:rPr>
              <w:t>g an, Viện KHHS</w:t>
            </w:r>
          </w:p>
          <w:p w:rsidR="000B180A" w:rsidRPr="00EE7EF5" w:rsidRDefault="000B180A" w:rsidP="00F23ACF">
            <w:pPr>
              <w:jc w:val="both"/>
              <w:rPr>
                <w:rFonts w:cs="Times New Roman"/>
                <w:color w:val="000000"/>
                <w:spacing w:val="-2"/>
              </w:rPr>
            </w:pPr>
          </w:p>
        </w:tc>
        <w:tc>
          <w:tcPr>
            <w:tcW w:w="4994" w:type="dxa"/>
            <w:shd w:val="clear" w:color="auto" w:fill="auto"/>
          </w:tcPr>
          <w:p w:rsidR="000B180A" w:rsidRPr="00EE7EF5" w:rsidRDefault="000B180A" w:rsidP="00C74BFA">
            <w:pPr>
              <w:jc w:val="both"/>
              <w:rPr>
                <w:rFonts w:cs="Times New Roman"/>
                <w:szCs w:val="28"/>
              </w:rPr>
            </w:pPr>
            <w:r w:rsidRPr="00EE7EF5">
              <w:rPr>
                <w:rFonts w:cs="Times New Roman"/>
                <w:szCs w:val="28"/>
              </w:rPr>
              <w:t>Đề nghị đánh giá cụ thể chất lượng người giám định tư pháp chưa bảo đảm ở lĩnh vực nào để có giải pháp củng cố, nâng cao năng lực đội ngũ người giám định tư pháp có trọng tâm, trọng điểm</w:t>
            </w:r>
          </w:p>
          <w:p w:rsidR="000B180A" w:rsidRPr="00EE7EF5" w:rsidRDefault="000B180A" w:rsidP="00C74BFA">
            <w:pPr>
              <w:jc w:val="both"/>
              <w:rPr>
                <w:rFonts w:cs="Times New Roman"/>
                <w:color w:val="000000"/>
              </w:rPr>
            </w:pPr>
          </w:p>
        </w:tc>
        <w:tc>
          <w:tcPr>
            <w:tcW w:w="5536" w:type="dxa"/>
            <w:shd w:val="clear" w:color="auto" w:fill="auto"/>
          </w:tcPr>
          <w:p w:rsidR="000B180A" w:rsidRPr="00EE7EF5" w:rsidRDefault="000B180A" w:rsidP="00F23ACF">
            <w:pPr>
              <w:ind w:left="-360" w:right="-29" w:firstLine="360"/>
              <w:jc w:val="both"/>
              <w:rPr>
                <w:rFonts w:cs="Times New Roman"/>
                <w:color w:val="000000"/>
              </w:rPr>
            </w:pPr>
            <w:r w:rsidRPr="00EE7EF5">
              <w:rPr>
                <w:rFonts w:cs="Times New Roman"/>
                <w:szCs w:val="28"/>
                <w:lang w:val="fr-FR"/>
              </w:rPr>
              <w:t>Tiếp thu.</w:t>
            </w:r>
          </w:p>
        </w:tc>
      </w:tr>
      <w:tr w:rsidR="000B180A" w:rsidRPr="00EE7EF5" w:rsidTr="00617BE1">
        <w:tc>
          <w:tcPr>
            <w:tcW w:w="1800" w:type="dxa"/>
            <w:shd w:val="clear" w:color="auto" w:fill="auto"/>
          </w:tcPr>
          <w:p w:rsidR="000B180A" w:rsidRPr="00EE7EF5" w:rsidRDefault="000B180A" w:rsidP="00F23ACF">
            <w:pPr>
              <w:jc w:val="both"/>
              <w:rPr>
                <w:rFonts w:cs="Times New Roman"/>
                <w:b/>
                <w:color w:val="000000"/>
              </w:rPr>
            </w:pPr>
          </w:p>
        </w:tc>
        <w:tc>
          <w:tcPr>
            <w:tcW w:w="2970" w:type="dxa"/>
            <w:shd w:val="clear" w:color="auto" w:fill="auto"/>
          </w:tcPr>
          <w:p w:rsidR="000B180A" w:rsidRPr="00EE7EF5" w:rsidRDefault="000B180A" w:rsidP="00C74BFA">
            <w:pPr>
              <w:jc w:val="both"/>
              <w:rPr>
                <w:rFonts w:cs="Times New Roman"/>
                <w:szCs w:val="28"/>
                <w:lang w:val="fr-FR"/>
              </w:rPr>
            </w:pPr>
            <w:r w:rsidRPr="00EE7EF5">
              <w:rPr>
                <w:rFonts w:cs="Times New Roman"/>
                <w:szCs w:val="28"/>
                <w:lang w:val="fr-FR"/>
              </w:rPr>
              <w:t>Bộ Côn</w:t>
            </w:r>
            <w:r w:rsidRPr="00EE7EF5">
              <w:rPr>
                <w:rFonts w:cs="Times New Roman"/>
                <w:szCs w:val="28"/>
              </w:rPr>
              <w:t>g an, Viện KHHS</w:t>
            </w:r>
          </w:p>
          <w:p w:rsidR="000B180A" w:rsidRPr="00EE7EF5" w:rsidRDefault="000B180A" w:rsidP="00F23ACF">
            <w:pPr>
              <w:jc w:val="both"/>
              <w:rPr>
                <w:rFonts w:cs="Times New Roman"/>
                <w:color w:val="000000"/>
                <w:spacing w:val="-2"/>
              </w:rPr>
            </w:pPr>
          </w:p>
        </w:tc>
        <w:tc>
          <w:tcPr>
            <w:tcW w:w="4994" w:type="dxa"/>
            <w:shd w:val="clear" w:color="auto" w:fill="auto"/>
          </w:tcPr>
          <w:p w:rsidR="000B180A" w:rsidRPr="00EE7EF5" w:rsidRDefault="000B180A" w:rsidP="00C74BFA">
            <w:pPr>
              <w:jc w:val="both"/>
              <w:rPr>
                <w:rFonts w:cs="Times New Roman"/>
                <w:color w:val="000000"/>
              </w:rPr>
            </w:pPr>
            <w:r w:rsidRPr="00EE7EF5">
              <w:rPr>
                <w:rFonts w:cs="Times New Roman"/>
                <w:szCs w:val="28"/>
              </w:rPr>
              <w:t>Đề nghị bổ sung đánh giá về hạn chế, bất cập trong việc phát huy năng lực thực hiện giám định của tổ chức giám định công lập, nhất là chỉ được làm giám định pháp y tử thi của Phòng kỹ thuật hình sự công an tỉnh</w:t>
            </w:r>
          </w:p>
        </w:tc>
        <w:tc>
          <w:tcPr>
            <w:tcW w:w="5536" w:type="dxa"/>
            <w:shd w:val="clear" w:color="auto" w:fill="auto"/>
          </w:tcPr>
          <w:p w:rsidR="000B180A" w:rsidRPr="00EE7EF5" w:rsidRDefault="000B180A" w:rsidP="00AD6109">
            <w:pPr>
              <w:ind w:right="-29"/>
              <w:jc w:val="both"/>
              <w:rPr>
                <w:rFonts w:cs="Times New Roman"/>
                <w:color w:val="000000"/>
              </w:rPr>
            </w:pPr>
            <w:r w:rsidRPr="00EE7EF5">
              <w:rPr>
                <w:rFonts w:cs="Times New Roman"/>
                <w:szCs w:val="28"/>
              </w:rPr>
              <w:t>Ghi nhận ý kiến này để tiếp tục nghiên cứu trong quá trình đề nghị xây dựng Luật.</w:t>
            </w:r>
          </w:p>
        </w:tc>
      </w:tr>
      <w:tr w:rsidR="000B180A" w:rsidRPr="00EE7EF5" w:rsidTr="00617BE1">
        <w:tc>
          <w:tcPr>
            <w:tcW w:w="1800" w:type="dxa"/>
            <w:shd w:val="clear" w:color="auto" w:fill="auto"/>
          </w:tcPr>
          <w:p w:rsidR="000B180A" w:rsidRPr="00EE7EF5" w:rsidRDefault="000B180A" w:rsidP="00F23ACF">
            <w:pPr>
              <w:jc w:val="both"/>
              <w:rPr>
                <w:rFonts w:cs="Times New Roman"/>
                <w:b/>
                <w:color w:val="000000"/>
              </w:rPr>
            </w:pPr>
          </w:p>
        </w:tc>
        <w:tc>
          <w:tcPr>
            <w:tcW w:w="2970" w:type="dxa"/>
            <w:shd w:val="clear" w:color="auto" w:fill="auto"/>
          </w:tcPr>
          <w:p w:rsidR="000B180A" w:rsidRPr="00EE7EF5" w:rsidRDefault="000B180A" w:rsidP="00C74BFA">
            <w:pPr>
              <w:jc w:val="both"/>
              <w:rPr>
                <w:rFonts w:cs="Times New Roman"/>
                <w:szCs w:val="28"/>
                <w:lang w:val="fr-FR"/>
              </w:rPr>
            </w:pPr>
            <w:r w:rsidRPr="00EE7EF5">
              <w:rPr>
                <w:rFonts w:cs="Times New Roman"/>
                <w:szCs w:val="28"/>
                <w:lang w:val="fr-FR"/>
              </w:rPr>
              <w:t>Bộ Côn</w:t>
            </w:r>
            <w:r w:rsidRPr="00EE7EF5">
              <w:rPr>
                <w:rFonts w:cs="Times New Roman"/>
                <w:szCs w:val="28"/>
              </w:rPr>
              <w:t>g an, Viện KHHS</w:t>
            </w:r>
          </w:p>
          <w:p w:rsidR="000B180A" w:rsidRPr="00EE7EF5" w:rsidRDefault="000B180A" w:rsidP="00F23ACF">
            <w:pPr>
              <w:jc w:val="both"/>
              <w:rPr>
                <w:rFonts w:cs="Times New Roman"/>
                <w:color w:val="000000"/>
                <w:spacing w:val="-2"/>
              </w:rPr>
            </w:pPr>
          </w:p>
        </w:tc>
        <w:tc>
          <w:tcPr>
            <w:tcW w:w="4994" w:type="dxa"/>
            <w:shd w:val="clear" w:color="auto" w:fill="auto"/>
          </w:tcPr>
          <w:p w:rsidR="000B180A" w:rsidRPr="00EE7EF5" w:rsidRDefault="000B180A" w:rsidP="00C74BFA">
            <w:pPr>
              <w:jc w:val="both"/>
              <w:rPr>
                <w:rFonts w:cs="Times New Roman"/>
                <w:szCs w:val="28"/>
              </w:rPr>
            </w:pPr>
            <w:r w:rsidRPr="00EE7EF5">
              <w:rPr>
                <w:rFonts w:cs="Times New Roman"/>
                <w:szCs w:val="28"/>
              </w:rPr>
              <w:t>Đề nghị nêu cụ thể hoá hạn chế, tồn tại xã hội hoá ở một số lĩnh vực mà Luật cho phép</w:t>
            </w:r>
          </w:p>
          <w:p w:rsidR="000B180A" w:rsidRPr="00EE7EF5" w:rsidRDefault="000B180A" w:rsidP="00C74BFA">
            <w:pPr>
              <w:jc w:val="both"/>
              <w:rPr>
                <w:rFonts w:cs="Times New Roman"/>
                <w:szCs w:val="28"/>
              </w:rPr>
            </w:pPr>
          </w:p>
        </w:tc>
        <w:tc>
          <w:tcPr>
            <w:tcW w:w="5536" w:type="dxa"/>
            <w:shd w:val="clear" w:color="auto" w:fill="auto"/>
          </w:tcPr>
          <w:p w:rsidR="000B180A" w:rsidRPr="00EE7EF5" w:rsidRDefault="000B180A" w:rsidP="00F23ACF">
            <w:pPr>
              <w:ind w:left="-360" w:right="-29" w:firstLine="360"/>
              <w:jc w:val="both"/>
              <w:rPr>
                <w:rFonts w:cs="Times New Roman"/>
                <w:color w:val="000000"/>
              </w:rPr>
            </w:pPr>
            <w:r w:rsidRPr="00EE7EF5">
              <w:rPr>
                <w:rFonts w:cs="Times New Roman"/>
                <w:szCs w:val="28"/>
                <w:lang w:val="fr-FR"/>
              </w:rPr>
              <w:t>Tiếp thu.</w:t>
            </w:r>
          </w:p>
        </w:tc>
      </w:tr>
      <w:tr w:rsidR="000B180A" w:rsidRPr="00EE7EF5" w:rsidTr="00617BE1">
        <w:tc>
          <w:tcPr>
            <w:tcW w:w="1800" w:type="dxa"/>
            <w:shd w:val="clear" w:color="auto" w:fill="auto"/>
          </w:tcPr>
          <w:p w:rsidR="000B180A" w:rsidRPr="00EE7EF5" w:rsidRDefault="000B180A" w:rsidP="00F23ACF">
            <w:pPr>
              <w:jc w:val="both"/>
              <w:rPr>
                <w:rFonts w:cs="Times New Roman"/>
                <w:b/>
                <w:color w:val="000000"/>
              </w:rPr>
            </w:pPr>
          </w:p>
        </w:tc>
        <w:tc>
          <w:tcPr>
            <w:tcW w:w="2970" w:type="dxa"/>
            <w:shd w:val="clear" w:color="auto" w:fill="auto"/>
          </w:tcPr>
          <w:p w:rsidR="000B180A" w:rsidRPr="00EE7EF5" w:rsidRDefault="000B180A" w:rsidP="00C74BFA">
            <w:pPr>
              <w:jc w:val="both"/>
              <w:rPr>
                <w:rFonts w:cs="Times New Roman"/>
                <w:szCs w:val="28"/>
              </w:rPr>
            </w:pPr>
            <w:r w:rsidRPr="00EE7EF5">
              <w:rPr>
                <w:rFonts w:cs="Times New Roman"/>
                <w:szCs w:val="28"/>
                <w:lang w:val="fr-FR"/>
              </w:rPr>
              <w:t>Bộ Côn</w:t>
            </w:r>
            <w:r w:rsidRPr="00EE7EF5">
              <w:rPr>
                <w:rFonts w:cs="Times New Roman"/>
                <w:szCs w:val="28"/>
              </w:rPr>
              <w:t>g an, Viện KHHS</w:t>
            </w:r>
          </w:p>
          <w:p w:rsidR="000B180A" w:rsidRPr="00EE7EF5" w:rsidRDefault="000B180A" w:rsidP="00F23ACF">
            <w:pPr>
              <w:jc w:val="both"/>
              <w:rPr>
                <w:rFonts w:cs="Times New Roman"/>
                <w:color w:val="000000"/>
                <w:spacing w:val="-2"/>
              </w:rPr>
            </w:pPr>
          </w:p>
        </w:tc>
        <w:tc>
          <w:tcPr>
            <w:tcW w:w="4994" w:type="dxa"/>
            <w:shd w:val="clear" w:color="auto" w:fill="auto"/>
          </w:tcPr>
          <w:p w:rsidR="000B180A" w:rsidRPr="00EE7EF5" w:rsidRDefault="000B180A" w:rsidP="00F23ACF">
            <w:pPr>
              <w:jc w:val="both"/>
              <w:rPr>
                <w:rFonts w:cs="Times New Roman"/>
                <w:szCs w:val="28"/>
              </w:rPr>
            </w:pPr>
            <w:r w:rsidRPr="00EE7EF5">
              <w:rPr>
                <w:rFonts w:cs="Times New Roman"/>
                <w:szCs w:val="28"/>
              </w:rPr>
              <w:lastRenderedPageBreak/>
              <w:t xml:space="preserve">Đề nghị làm rõ tồn tại, hạn chế của bên tiếp nhận, thực hiện giám định thuộc khu </w:t>
            </w:r>
            <w:r w:rsidRPr="00EE7EF5">
              <w:rPr>
                <w:rFonts w:cs="Times New Roman"/>
                <w:szCs w:val="28"/>
              </w:rPr>
              <w:lastRenderedPageBreak/>
              <w:t>vực cụ thể nào? lĩnh vực cụ thể nào (công lập, vụ việc hay Văn phòng).</w:t>
            </w:r>
          </w:p>
        </w:tc>
        <w:tc>
          <w:tcPr>
            <w:tcW w:w="5536" w:type="dxa"/>
            <w:shd w:val="clear" w:color="auto" w:fill="auto"/>
          </w:tcPr>
          <w:p w:rsidR="000B180A" w:rsidRPr="00EE7EF5" w:rsidRDefault="000B180A" w:rsidP="00F23ACF">
            <w:pPr>
              <w:ind w:left="-360" w:right="-29" w:firstLine="360"/>
              <w:jc w:val="both"/>
              <w:rPr>
                <w:rFonts w:cs="Times New Roman"/>
                <w:color w:val="000000"/>
              </w:rPr>
            </w:pPr>
            <w:r w:rsidRPr="00EE7EF5">
              <w:rPr>
                <w:rFonts w:cs="Times New Roman"/>
                <w:szCs w:val="28"/>
                <w:lang w:val="fr-FR"/>
              </w:rPr>
              <w:lastRenderedPageBreak/>
              <w:t>Tiếp thu.</w:t>
            </w:r>
          </w:p>
        </w:tc>
      </w:tr>
      <w:tr w:rsidR="000B180A" w:rsidRPr="00EE7EF5" w:rsidTr="00617BE1">
        <w:tc>
          <w:tcPr>
            <w:tcW w:w="1800" w:type="dxa"/>
            <w:shd w:val="clear" w:color="auto" w:fill="auto"/>
          </w:tcPr>
          <w:p w:rsidR="000B180A" w:rsidRPr="00EE7EF5" w:rsidRDefault="000B180A" w:rsidP="00F23ACF">
            <w:pPr>
              <w:jc w:val="both"/>
              <w:rPr>
                <w:rFonts w:cs="Times New Roman"/>
                <w:b/>
                <w:color w:val="000000"/>
              </w:rPr>
            </w:pPr>
          </w:p>
        </w:tc>
        <w:tc>
          <w:tcPr>
            <w:tcW w:w="2970" w:type="dxa"/>
            <w:shd w:val="clear" w:color="auto" w:fill="auto"/>
          </w:tcPr>
          <w:p w:rsidR="000B180A" w:rsidRPr="00EE7EF5" w:rsidRDefault="000B180A" w:rsidP="00F23ACF">
            <w:pPr>
              <w:jc w:val="both"/>
              <w:rPr>
                <w:rFonts w:cs="Times New Roman"/>
                <w:color w:val="000000"/>
                <w:spacing w:val="-2"/>
              </w:rPr>
            </w:pPr>
            <w:r w:rsidRPr="00EE7EF5">
              <w:rPr>
                <w:rFonts w:cs="Times New Roman"/>
                <w:szCs w:val="28"/>
              </w:rPr>
              <w:t>TANDTC</w:t>
            </w:r>
          </w:p>
        </w:tc>
        <w:tc>
          <w:tcPr>
            <w:tcW w:w="4994" w:type="dxa"/>
            <w:shd w:val="clear" w:color="auto" w:fill="auto"/>
          </w:tcPr>
          <w:p w:rsidR="000B180A" w:rsidRPr="00632007" w:rsidRDefault="000B180A" w:rsidP="00F23ACF">
            <w:pPr>
              <w:jc w:val="both"/>
              <w:rPr>
                <w:rFonts w:cs="Times New Roman"/>
                <w:color w:val="000000"/>
                <w:spacing w:val="-8"/>
              </w:rPr>
            </w:pPr>
            <w:r w:rsidRPr="00632007">
              <w:rPr>
                <w:rFonts w:cs="Times New Roman"/>
                <w:spacing w:val="-8"/>
                <w:szCs w:val="28"/>
              </w:rPr>
              <w:t>Đề nghị phân tích cụ thể hơn lý do lựa chọn phương án giải quyết của từng chính sách cụ thể.</w:t>
            </w:r>
          </w:p>
        </w:tc>
        <w:tc>
          <w:tcPr>
            <w:tcW w:w="5536" w:type="dxa"/>
            <w:shd w:val="clear" w:color="auto" w:fill="auto"/>
          </w:tcPr>
          <w:p w:rsidR="000B180A" w:rsidRPr="00EE7EF5" w:rsidRDefault="00EB6273">
            <w:pPr>
              <w:ind w:left="53" w:right="-29" w:hanging="53"/>
              <w:jc w:val="both"/>
              <w:rPr>
                <w:rFonts w:cs="Times New Roman"/>
                <w:color w:val="000000"/>
              </w:rPr>
            </w:pPr>
            <w:r>
              <w:rPr>
                <w:rFonts w:cs="Times New Roman"/>
                <w:szCs w:val="28"/>
              </w:rPr>
              <w:t>Tiếp thu, bổ sung thêm trong dự thảo Tờ trình</w:t>
            </w:r>
          </w:p>
        </w:tc>
      </w:tr>
      <w:tr w:rsidR="000B180A" w:rsidRPr="00EE7EF5" w:rsidTr="00617BE1">
        <w:tc>
          <w:tcPr>
            <w:tcW w:w="1800" w:type="dxa"/>
            <w:shd w:val="clear" w:color="auto" w:fill="auto"/>
          </w:tcPr>
          <w:p w:rsidR="000B180A" w:rsidRPr="00EE7EF5" w:rsidRDefault="000B180A" w:rsidP="00F23ACF">
            <w:pPr>
              <w:jc w:val="both"/>
              <w:rPr>
                <w:rFonts w:cs="Times New Roman"/>
                <w:b/>
                <w:color w:val="000000"/>
              </w:rPr>
            </w:pPr>
          </w:p>
        </w:tc>
        <w:tc>
          <w:tcPr>
            <w:tcW w:w="2970" w:type="dxa"/>
            <w:shd w:val="clear" w:color="auto" w:fill="auto"/>
          </w:tcPr>
          <w:p w:rsidR="000B180A" w:rsidRPr="00EE7EF5" w:rsidRDefault="000B180A" w:rsidP="00F23ACF">
            <w:pPr>
              <w:jc w:val="both"/>
              <w:rPr>
                <w:rFonts w:cs="Times New Roman"/>
                <w:color w:val="000000"/>
                <w:spacing w:val="-2"/>
              </w:rPr>
            </w:pPr>
            <w:r w:rsidRPr="00EE7EF5">
              <w:rPr>
                <w:rFonts w:cs="Times New Roman"/>
                <w:szCs w:val="28"/>
              </w:rPr>
              <w:t>Bộ Lao động - TB và XH</w:t>
            </w:r>
          </w:p>
        </w:tc>
        <w:tc>
          <w:tcPr>
            <w:tcW w:w="4994" w:type="dxa"/>
            <w:shd w:val="clear" w:color="auto" w:fill="auto"/>
          </w:tcPr>
          <w:p w:rsidR="000B180A" w:rsidRPr="00EE7EF5" w:rsidRDefault="000B180A" w:rsidP="00F23ACF">
            <w:pPr>
              <w:jc w:val="both"/>
              <w:rPr>
                <w:rFonts w:cs="Times New Roman"/>
                <w:szCs w:val="28"/>
              </w:rPr>
            </w:pPr>
            <w:r w:rsidRPr="00EE7EF5">
              <w:rPr>
                <w:rFonts w:cs="Times New Roman"/>
                <w:szCs w:val="28"/>
              </w:rPr>
              <w:t>Đề nghị nêu cụ thể những tồn tại, hạn chế, vướng mắc trong hoạt động giám định tư pháp có nguyên nhân từ thể chế, trong đó có một số quy định của Luật Giám định tư pháp đã trở nên bất cập, cần được hoàn thiện.</w:t>
            </w:r>
          </w:p>
        </w:tc>
        <w:tc>
          <w:tcPr>
            <w:tcW w:w="5536" w:type="dxa"/>
            <w:shd w:val="clear" w:color="auto" w:fill="auto"/>
          </w:tcPr>
          <w:p w:rsidR="000B180A" w:rsidRPr="00EE7EF5" w:rsidRDefault="000B180A" w:rsidP="00617BE1">
            <w:pPr>
              <w:ind w:left="53" w:right="-29" w:hanging="53"/>
              <w:jc w:val="both"/>
              <w:rPr>
                <w:rFonts w:cs="Times New Roman"/>
                <w:color w:val="000000"/>
              </w:rPr>
            </w:pPr>
            <w:r w:rsidRPr="00EE7EF5">
              <w:rPr>
                <w:rFonts w:cs="Times New Roman"/>
                <w:szCs w:val="28"/>
              </w:rPr>
              <w:t>Tiếp thu</w:t>
            </w:r>
            <w:r w:rsidR="003E5D2E">
              <w:rPr>
                <w:rFonts w:cs="Times New Roman"/>
                <w:szCs w:val="28"/>
              </w:rPr>
              <w:t>, đã bổ sung bất cập</w:t>
            </w:r>
            <w:r w:rsidR="002E6552">
              <w:rPr>
                <w:rFonts w:cs="Times New Roman"/>
                <w:szCs w:val="28"/>
              </w:rPr>
              <w:t>, hạn chế của Luật trong dự thảo Tờ trình.</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lang w:val="fr-FR"/>
              </w:rPr>
            </w:pPr>
            <w:r w:rsidRPr="00EE7EF5">
              <w:rPr>
                <w:rFonts w:cs="Times New Roman"/>
                <w:szCs w:val="28"/>
                <w:lang w:val="fr-FR"/>
              </w:rPr>
              <w:t>Bộ Công an</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bỏ nội dung mở rộng phạm vi thành lập Văn phòng giám định tư pháp ở các lĩnh vực mà hoạt động tố tụng và tổ chức, cá nhân trong xã hội có nhu cầu vì tổ chức ngoài công lập thì chạy theo lợi nhuận, ảnh hưởng chất lượng của hoạt động tố tụng.</w:t>
            </w:r>
          </w:p>
        </w:tc>
        <w:tc>
          <w:tcPr>
            <w:tcW w:w="5536" w:type="dxa"/>
            <w:shd w:val="clear" w:color="auto" w:fill="auto"/>
          </w:tcPr>
          <w:p w:rsidR="00605BF5" w:rsidRDefault="002E6552" w:rsidP="00617BE1">
            <w:pPr>
              <w:tabs>
                <w:tab w:val="left" w:pos="342"/>
              </w:tabs>
              <w:ind w:left="53" w:hanging="53"/>
              <w:jc w:val="both"/>
              <w:rPr>
                <w:rFonts w:cs="Times New Roman"/>
                <w:szCs w:val="28"/>
              </w:rPr>
            </w:pPr>
            <w:r>
              <w:rPr>
                <w:rFonts w:cs="Times New Roman"/>
                <w:szCs w:val="28"/>
              </w:rPr>
              <w:t xml:space="preserve">Giải trình: </w:t>
            </w:r>
          </w:p>
          <w:p w:rsidR="005869DB" w:rsidRDefault="003B099A" w:rsidP="00617BE1">
            <w:pPr>
              <w:tabs>
                <w:tab w:val="left" w:pos="342"/>
              </w:tabs>
              <w:ind w:left="53" w:hanging="53"/>
              <w:jc w:val="both"/>
              <w:rPr>
                <w:rFonts w:cs="Times New Roman"/>
                <w:szCs w:val="28"/>
              </w:rPr>
            </w:pPr>
            <w:r>
              <w:rPr>
                <w:rFonts w:cs="Times New Roman"/>
                <w:szCs w:val="28"/>
              </w:rPr>
              <w:t>1.</w:t>
            </w:r>
            <w:r w:rsidR="00605BF5">
              <w:rPr>
                <w:rFonts w:cs="Times New Roman"/>
                <w:szCs w:val="28"/>
              </w:rPr>
              <w:t xml:space="preserve"> </w:t>
            </w:r>
            <w:r>
              <w:rPr>
                <w:rFonts w:cs="Times New Roman"/>
                <w:szCs w:val="28"/>
              </w:rPr>
              <w:t xml:space="preserve">Đây là nội dung mà </w:t>
            </w:r>
            <w:r w:rsidR="005869DB" w:rsidRPr="00EE7EF5">
              <w:rPr>
                <w:rFonts w:cs="Times New Roman"/>
                <w:szCs w:val="28"/>
              </w:rPr>
              <w:t>BCĐ TW về PCTNTC đã có chỉ đạo: tăng cường xã hội hoá, mở rộng phạm vi thành lập Văn phòng giám định tư pháp ở các lĩnh vực có nhu cầu lớn, thường xuyên cho phù hợp với nhu cầu thực tế.</w:t>
            </w:r>
          </w:p>
          <w:p w:rsidR="00907B6D" w:rsidRDefault="001349CD" w:rsidP="00617BE1">
            <w:pPr>
              <w:tabs>
                <w:tab w:val="left" w:pos="342"/>
              </w:tabs>
              <w:ind w:left="53" w:hanging="53"/>
              <w:jc w:val="both"/>
              <w:rPr>
                <w:rFonts w:cs="Times New Roman"/>
                <w:szCs w:val="28"/>
              </w:rPr>
            </w:pPr>
            <w:r>
              <w:rPr>
                <w:rFonts w:cs="Times New Roman"/>
                <w:szCs w:val="28"/>
              </w:rPr>
              <w:t xml:space="preserve">2. Văn phòng giám định tư pháp phải </w:t>
            </w:r>
            <w:r w:rsidR="00907B6D">
              <w:rPr>
                <w:rFonts w:cs="Times New Roman"/>
                <w:szCs w:val="28"/>
              </w:rPr>
              <w:t>có trang thiết bị, phương tiện giám định và tuân thủ quy trình, quy chuẩn giám định theo quy định của bộ, cơ quan ngang bộ</w:t>
            </w:r>
            <w:r w:rsidR="0063245F">
              <w:rPr>
                <w:rFonts w:cs="Times New Roman"/>
                <w:szCs w:val="28"/>
              </w:rPr>
              <w:t xml:space="preserve"> quản lý lĩnh vực chuyên môn đó nhằm bảo đảm chất lượng kết luận giám định.</w:t>
            </w:r>
          </w:p>
          <w:p w:rsidR="00AD7B07" w:rsidRDefault="0063245F" w:rsidP="00617BE1">
            <w:pPr>
              <w:tabs>
                <w:tab w:val="left" w:pos="342"/>
              </w:tabs>
              <w:ind w:left="53" w:hanging="53"/>
              <w:jc w:val="both"/>
              <w:rPr>
                <w:rFonts w:cs="Times New Roman"/>
                <w:szCs w:val="28"/>
              </w:rPr>
            </w:pPr>
            <w:r>
              <w:rPr>
                <w:rFonts w:cs="Times New Roman"/>
                <w:szCs w:val="28"/>
              </w:rPr>
              <w:t xml:space="preserve">3. Việc thu chi phí giám định của Văn phòng </w:t>
            </w:r>
            <w:r>
              <w:rPr>
                <w:rFonts w:cs="Times New Roman"/>
                <w:szCs w:val="28"/>
              </w:rPr>
              <w:lastRenderedPageBreak/>
              <w:t>giám định tư pháp phải thực hiện theo quy định của pháp luật</w:t>
            </w:r>
            <w:r w:rsidR="00AD7B07">
              <w:rPr>
                <w:rFonts w:cs="Times New Roman"/>
                <w:szCs w:val="28"/>
              </w:rPr>
              <w:t>.</w:t>
            </w:r>
            <w:r w:rsidR="00AD7B07" w:rsidRPr="00EE7EF5" w:rsidDel="00AD7B07">
              <w:rPr>
                <w:rFonts w:cs="Times New Roman"/>
                <w:szCs w:val="28"/>
              </w:rPr>
              <w:t xml:space="preserve"> </w:t>
            </w:r>
          </w:p>
          <w:p w:rsidR="005869DB" w:rsidRDefault="00AD7B07" w:rsidP="00617BE1">
            <w:pPr>
              <w:tabs>
                <w:tab w:val="left" w:pos="342"/>
              </w:tabs>
              <w:ind w:left="53" w:hanging="53"/>
              <w:jc w:val="both"/>
              <w:rPr>
                <w:rFonts w:cs="Times New Roman"/>
                <w:szCs w:val="28"/>
              </w:rPr>
            </w:pPr>
            <w:r>
              <w:rPr>
                <w:rFonts w:cs="Times New Roman"/>
                <w:szCs w:val="28"/>
              </w:rPr>
              <w:t xml:space="preserve">4. </w:t>
            </w:r>
            <w:r w:rsidR="005869DB" w:rsidRPr="00EE7EF5">
              <w:rPr>
                <w:rFonts w:cs="Times New Roman"/>
                <w:szCs w:val="28"/>
              </w:rPr>
              <w:t>Việc mở rộng xã hội hoá thì cần đi đôi với tăng cường quản lý nhà nước, nhất là kiểm tra, giám sát và chế tài xử lý các vi phạm trong hoạt động giám định tư pháp.</w:t>
            </w:r>
          </w:p>
          <w:p w:rsidR="00AD7B07" w:rsidRPr="00EE7EF5" w:rsidRDefault="00AD7B07" w:rsidP="00617BE1">
            <w:pPr>
              <w:tabs>
                <w:tab w:val="left" w:pos="342"/>
              </w:tabs>
              <w:ind w:left="53" w:hanging="53"/>
              <w:jc w:val="both"/>
              <w:rPr>
                <w:rFonts w:cs="Times New Roman"/>
                <w:color w:val="000000"/>
              </w:rPr>
            </w:pPr>
            <w:r>
              <w:rPr>
                <w:rFonts w:cs="Times New Roman"/>
                <w:szCs w:val="28"/>
              </w:rPr>
              <w:t xml:space="preserve">Vì vậy, việc đẩy mạnh xã hội hoá, mở rộng phạm vi thành lập Văn phòng giám định tư pháp là </w:t>
            </w:r>
            <w:r w:rsidR="002B2373">
              <w:rPr>
                <w:rFonts w:cs="Times New Roman"/>
                <w:szCs w:val="28"/>
              </w:rPr>
              <w:t>việc thể chế hoá chỉ đạo của Đảng và đáp ứng yêu cầu thực tiễn khách quan, được quy định chặt chẽ</w:t>
            </w:r>
            <w:r w:rsidR="00A611AB">
              <w:rPr>
                <w:rFonts w:cs="Times New Roman"/>
                <w:szCs w:val="28"/>
              </w:rPr>
              <w:t xml:space="preserve"> nên đề nghị giữ nguyên như Dự thảo.</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lang w:val="fr-FR"/>
              </w:rPr>
            </w:pPr>
            <w:r w:rsidRPr="00EE7EF5">
              <w:rPr>
                <w:rFonts w:cs="Times New Roman"/>
                <w:szCs w:val="28"/>
                <w:lang w:val="fr-FR"/>
              </w:rPr>
              <w:t>Bộ Công an</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bỏ nội dung: tháo gỡ khó khăn, vướng mắc đối với việc bổ nhiệm giám định viên kỹ thuật hình sự tại các địa phương do Công an cấp tỉnh không phải là cơ quan chuyên môn thuộc Uỷ ban nhân dân cấp tỉnh, nên không thể đề nghị Chủ tịch Uỷ ban nhân dân cấp tỉnh bổ Bộ Công an nhiệm giám định viên tư pháp ở địa phương</w:t>
            </w:r>
          </w:p>
        </w:tc>
        <w:tc>
          <w:tcPr>
            <w:tcW w:w="5536" w:type="dxa"/>
            <w:shd w:val="clear" w:color="auto" w:fill="auto"/>
          </w:tcPr>
          <w:p w:rsidR="005869DB" w:rsidRDefault="005C7741" w:rsidP="00617BE1">
            <w:pPr>
              <w:ind w:right="-29"/>
              <w:jc w:val="both"/>
              <w:rPr>
                <w:rFonts w:cs="Times New Roman"/>
                <w:color w:val="000000"/>
              </w:rPr>
            </w:pPr>
            <w:r>
              <w:rPr>
                <w:rFonts w:cs="Times New Roman"/>
                <w:color w:val="000000"/>
              </w:rPr>
              <w:t xml:space="preserve">Giải trình, </w:t>
            </w:r>
            <w:r w:rsidR="00697EDD">
              <w:rPr>
                <w:rFonts w:cs="Times New Roman"/>
                <w:color w:val="000000"/>
              </w:rPr>
              <w:t xml:space="preserve">thời gian qua </w:t>
            </w:r>
            <w:r>
              <w:rPr>
                <w:rFonts w:cs="Times New Roman"/>
                <w:color w:val="000000"/>
              </w:rPr>
              <w:t>đây chính là nội dung</w:t>
            </w:r>
            <w:r w:rsidR="00D61C76">
              <w:rPr>
                <w:rFonts w:cs="Times New Roman"/>
                <w:color w:val="000000"/>
              </w:rPr>
              <w:t xml:space="preserve"> giải pháp nhằm tháo gỡ vướng mắc, khó khăn </w:t>
            </w:r>
            <w:r>
              <w:rPr>
                <w:rFonts w:cs="Times New Roman"/>
                <w:color w:val="000000"/>
              </w:rPr>
              <w:t xml:space="preserve">đã được một số địa phương phản ánh, có văn bản kiến nghị Bộ Công an xem xét, </w:t>
            </w:r>
            <w:r w:rsidR="00697EDD">
              <w:rPr>
                <w:rFonts w:cs="Times New Roman"/>
                <w:color w:val="000000"/>
              </w:rPr>
              <w:t xml:space="preserve">tạm thời </w:t>
            </w:r>
            <w:r>
              <w:rPr>
                <w:rFonts w:cs="Times New Roman"/>
                <w:color w:val="000000"/>
              </w:rPr>
              <w:t>hướng dẫn</w:t>
            </w:r>
            <w:r w:rsidR="00697EDD">
              <w:rPr>
                <w:rFonts w:cs="Times New Roman"/>
                <w:color w:val="000000"/>
              </w:rPr>
              <w:t xml:space="preserve"> tại Thông tư 32/2022/TT-BCA</w:t>
            </w:r>
            <w:r w:rsidR="00924DAD">
              <w:rPr>
                <w:rFonts w:cs="Times New Roman"/>
                <w:color w:val="000000"/>
              </w:rPr>
              <w:t xml:space="preserve"> </w:t>
            </w:r>
            <w:r w:rsidR="00D61C76">
              <w:rPr>
                <w:rFonts w:cs="Times New Roman"/>
                <w:color w:val="000000"/>
              </w:rPr>
              <w:t>(</w:t>
            </w:r>
            <w:r>
              <w:rPr>
                <w:rFonts w:cs="Times New Roman"/>
                <w:color w:val="000000"/>
              </w:rPr>
              <w:t xml:space="preserve">vì </w:t>
            </w:r>
            <w:r w:rsidR="00924DAD">
              <w:rPr>
                <w:rFonts w:cs="Times New Roman"/>
                <w:color w:val="000000"/>
              </w:rPr>
              <w:t xml:space="preserve">“Cơ quan chuyên môn của UBND cấp tỉnh” tại </w:t>
            </w:r>
            <w:r w:rsidR="004E23D0">
              <w:rPr>
                <w:rFonts w:cs="Times New Roman"/>
                <w:color w:val="000000"/>
              </w:rPr>
              <w:t xml:space="preserve">khoản 2 Điều 43 và một số quy định khác có liên quan của Luật Giám định tư pháp </w:t>
            </w:r>
            <w:r w:rsidR="00697EDD">
              <w:rPr>
                <w:rFonts w:cs="Times New Roman"/>
                <w:color w:val="000000"/>
              </w:rPr>
              <w:t>không</w:t>
            </w:r>
            <w:r w:rsidR="00924DAD">
              <w:rPr>
                <w:rFonts w:cs="Times New Roman"/>
                <w:color w:val="000000"/>
              </w:rPr>
              <w:t xml:space="preserve"> bao hàm Công an cấp tỉnh, Ngân hàng nhà nước chi nhánh ở cấp tỉnh</w:t>
            </w:r>
            <w:r w:rsidR="00123D06">
              <w:rPr>
                <w:rFonts w:cs="Times New Roman"/>
                <w:color w:val="000000"/>
              </w:rPr>
              <w:t>…</w:t>
            </w:r>
            <w:r w:rsidR="00D61C76">
              <w:rPr>
                <w:rFonts w:cs="Times New Roman"/>
                <w:color w:val="000000"/>
              </w:rPr>
              <w:t xml:space="preserve">) </w:t>
            </w:r>
            <w:r w:rsidR="00D81CEE">
              <w:rPr>
                <w:rFonts w:cs="Times New Roman"/>
                <w:color w:val="000000"/>
              </w:rPr>
              <w:t xml:space="preserve">mà </w:t>
            </w:r>
            <w:r w:rsidR="00D61C76">
              <w:rPr>
                <w:rFonts w:cs="Times New Roman"/>
                <w:color w:val="000000"/>
              </w:rPr>
              <w:t>Cục Kiểm tra văn bản Bộ</w:t>
            </w:r>
            <w:r w:rsidR="00D81CEE">
              <w:rPr>
                <w:rFonts w:cs="Times New Roman"/>
                <w:color w:val="000000"/>
              </w:rPr>
              <w:t xml:space="preserve"> Tư pháp</w:t>
            </w:r>
            <w:r w:rsidR="00924DAD">
              <w:rPr>
                <w:rFonts w:cs="Times New Roman"/>
                <w:color w:val="000000"/>
              </w:rPr>
              <w:t xml:space="preserve"> </w:t>
            </w:r>
            <w:r w:rsidR="00D81CEE">
              <w:rPr>
                <w:rFonts w:cs="Times New Roman"/>
                <w:color w:val="000000"/>
              </w:rPr>
              <w:t>đã có văn bản, kiến nghị sửa đổi cho phù hợp với Điều 9 của Luật Giám định tư pháp.</w:t>
            </w:r>
          </w:p>
          <w:p w:rsidR="00D81CEE" w:rsidRPr="00EE7EF5" w:rsidRDefault="00D81CEE" w:rsidP="00617BE1">
            <w:pPr>
              <w:ind w:right="-29"/>
              <w:jc w:val="both"/>
              <w:rPr>
                <w:rFonts w:cs="Times New Roman"/>
                <w:color w:val="000000"/>
              </w:rPr>
            </w:pPr>
            <w:r>
              <w:rPr>
                <w:rFonts w:cs="Times New Roman"/>
                <w:color w:val="000000"/>
              </w:rPr>
              <w:lastRenderedPageBreak/>
              <w:t>Vì vậy, đề nghị giữ nguyên.</w:t>
            </w:r>
          </w:p>
        </w:tc>
      </w:tr>
      <w:tr w:rsidR="005869DB" w:rsidRPr="00EE7EF5" w:rsidTr="00617BE1">
        <w:tc>
          <w:tcPr>
            <w:tcW w:w="1800" w:type="dxa"/>
            <w:shd w:val="clear" w:color="auto" w:fill="auto"/>
          </w:tcPr>
          <w:p w:rsidR="005869DB" w:rsidRPr="00EE7EF5" w:rsidRDefault="004254BF" w:rsidP="005869DB">
            <w:pPr>
              <w:jc w:val="both"/>
              <w:rPr>
                <w:rFonts w:cs="Times New Roman"/>
                <w:b/>
                <w:color w:val="000000"/>
              </w:rPr>
            </w:pPr>
            <w:r w:rsidRPr="00EE7EF5">
              <w:rPr>
                <w:rFonts w:cs="Times New Roman"/>
                <w:b/>
                <w:color w:val="000000"/>
              </w:rPr>
              <w:lastRenderedPageBreak/>
              <w:t>4</w:t>
            </w:r>
            <w:r w:rsidR="005869DB" w:rsidRPr="00EE7EF5">
              <w:rPr>
                <w:rFonts w:cs="Times New Roman"/>
                <w:b/>
                <w:color w:val="000000"/>
              </w:rPr>
              <w:t>. Dự kiến nguồn lực triển khai Luật</w:t>
            </w:r>
          </w:p>
        </w:tc>
        <w:tc>
          <w:tcPr>
            <w:tcW w:w="2970" w:type="dxa"/>
            <w:shd w:val="clear" w:color="auto" w:fill="auto"/>
          </w:tcPr>
          <w:p w:rsidR="005869DB" w:rsidRPr="00EE7EF5" w:rsidRDefault="005869DB" w:rsidP="005869DB">
            <w:pPr>
              <w:jc w:val="both"/>
              <w:rPr>
                <w:rFonts w:cs="Times New Roman"/>
                <w:szCs w:val="28"/>
              </w:rPr>
            </w:pPr>
            <w:r w:rsidRPr="00EE7EF5">
              <w:rPr>
                <w:rFonts w:cs="Times New Roman"/>
                <w:szCs w:val="28"/>
              </w:rPr>
              <w:t>Cục Đăng ký quốc gia giao dịch bảo đảm</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bổ sung nguồn lực về nhân lực trong quá trình triển khai Luật tại tiểu mục 2.3 mục V.2 dự thảo Tờ trình.</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rPr>
              <w:t>Tiếp thu.</w:t>
            </w:r>
          </w:p>
        </w:tc>
      </w:tr>
      <w:tr w:rsidR="007C57FF" w:rsidRPr="00EE7EF5" w:rsidTr="00617BE1">
        <w:tc>
          <w:tcPr>
            <w:tcW w:w="1800" w:type="dxa"/>
            <w:shd w:val="clear" w:color="auto" w:fill="auto"/>
          </w:tcPr>
          <w:p w:rsidR="007C57FF" w:rsidRPr="00EE7EF5" w:rsidRDefault="007C57FF" w:rsidP="005869DB">
            <w:pPr>
              <w:jc w:val="both"/>
              <w:rPr>
                <w:rFonts w:cs="Times New Roman"/>
                <w:b/>
                <w:color w:val="000000"/>
              </w:rPr>
            </w:pPr>
          </w:p>
        </w:tc>
        <w:tc>
          <w:tcPr>
            <w:tcW w:w="2970" w:type="dxa"/>
            <w:shd w:val="clear" w:color="auto" w:fill="auto"/>
          </w:tcPr>
          <w:p w:rsidR="00344692" w:rsidRPr="00EE7EF5" w:rsidRDefault="00344692" w:rsidP="00344692">
            <w:pPr>
              <w:jc w:val="both"/>
              <w:rPr>
                <w:rFonts w:cs="Times New Roman"/>
                <w:szCs w:val="28"/>
              </w:rPr>
            </w:pPr>
            <w:r w:rsidRPr="00EE7EF5">
              <w:rPr>
                <w:rFonts w:cs="Times New Roman"/>
                <w:szCs w:val="28"/>
              </w:rPr>
              <w:t>Cục Đăng ký quốc gia giao dịch bảo đảm</w:t>
            </w:r>
          </w:p>
          <w:p w:rsidR="007C57FF" w:rsidRPr="00EE7EF5" w:rsidRDefault="007C57FF" w:rsidP="005869DB">
            <w:pPr>
              <w:jc w:val="both"/>
              <w:rPr>
                <w:rFonts w:cs="Times New Roman"/>
                <w:szCs w:val="28"/>
              </w:rPr>
            </w:pPr>
          </w:p>
        </w:tc>
        <w:tc>
          <w:tcPr>
            <w:tcW w:w="4994" w:type="dxa"/>
            <w:shd w:val="clear" w:color="auto" w:fill="auto"/>
          </w:tcPr>
          <w:p w:rsidR="007C57FF" w:rsidRPr="00EE7EF5" w:rsidRDefault="007C57FF" w:rsidP="005869DB">
            <w:pPr>
              <w:jc w:val="both"/>
              <w:rPr>
                <w:rFonts w:cs="Times New Roman"/>
                <w:szCs w:val="28"/>
              </w:rPr>
            </w:pPr>
            <w:r w:rsidRPr="00EE7EF5">
              <w:rPr>
                <w:rFonts w:cs="Times New Roman"/>
                <w:szCs w:val="28"/>
              </w:rPr>
              <w:t>Đề nghị phân tích cụ thể về nguồn lực, điều kiện để đảm bảo thực hiện các quy định của Luật khi được thông qua.</w:t>
            </w:r>
          </w:p>
        </w:tc>
        <w:tc>
          <w:tcPr>
            <w:tcW w:w="5536" w:type="dxa"/>
            <w:shd w:val="clear" w:color="auto" w:fill="auto"/>
          </w:tcPr>
          <w:p w:rsidR="007C57FF" w:rsidRPr="00EE7EF5" w:rsidRDefault="007C57FF" w:rsidP="00617BE1">
            <w:pPr>
              <w:ind w:left="53" w:right="-29" w:hanging="53"/>
              <w:jc w:val="both"/>
              <w:rPr>
                <w:rFonts w:cs="Times New Roman"/>
                <w:szCs w:val="28"/>
              </w:rPr>
            </w:pPr>
            <w:r w:rsidRPr="00EE7EF5">
              <w:rPr>
                <w:rFonts w:cs="Times New Roman"/>
                <w:szCs w:val="28"/>
              </w:rPr>
              <w:t>Tiếp thu.</w:t>
            </w:r>
          </w:p>
        </w:tc>
      </w:tr>
      <w:tr w:rsidR="00DC5DD7" w:rsidRPr="00EE7EF5" w:rsidTr="0033757D">
        <w:tc>
          <w:tcPr>
            <w:tcW w:w="1800" w:type="dxa"/>
            <w:shd w:val="clear" w:color="auto" w:fill="auto"/>
          </w:tcPr>
          <w:p w:rsidR="00DC5DD7" w:rsidRPr="00EE7EF5" w:rsidRDefault="00DC5DD7" w:rsidP="005869DB">
            <w:pPr>
              <w:jc w:val="both"/>
              <w:rPr>
                <w:rFonts w:cs="Times New Roman"/>
                <w:b/>
                <w:color w:val="000000"/>
              </w:rPr>
            </w:pPr>
          </w:p>
        </w:tc>
        <w:tc>
          <w:tcPr>
            <w:tcW w:w="2970" w:type="dxa"/>
            <w:shd w:val="clear" w:color="auto" w:fill="auto"/>
          </w:tcPr>
          <w:p w:rsidR="00DC5DD7" w:rsidRPr="00EE7EF5" w:rsidRDefault="00DC5DD7" w:rsidP="00344692">
            <w:pPr>
              <w:jc w:val="both"/>
              <w:rPr>
                <w:rFonts w:cs="Times New Roman"/>
                <w:szCs w:val="28"/>
              </w:rPr>
            </w:pPr>
            <w:r>
              <w:rPr>
                <w:rFonts w:cs="Times New Roman"/>
                <w:szCs w:val="28"/>
              </w:rPr>
              <w:t>Bộ Tài chính</w:t>
            </w:r>
          </w:p>
        </w:tc>
        <w:tc>
          <w:tcPr>
            <w:tcW w:w="4994" w:type="dxa"/>
            <w:shd w:val="clear" w:color="auto" w:fill="auto"/>
          </w:tcPr>
          <w:p w:rsidR="00DC5DD7" w:rsidRPr="00EE7EF5" w:rsidRDefault="00DC5DD7" w:rsidP="005869DB">
            <w:pPr>
              <w:jc w:val="both"/>
              <w:rPr>
                <w:rFonts w:cs="Times New Roman"/>
                <w:szCs w:val="28"/>
              </w:rPr>
            </w:pPr>
            <w:r>
              <w:rPr>
                <w:rFonts w:cs="Times New Roman"/>
                <w:szCs w:val="28"/>
              </w:rPr>
              <w:t>Đề nghị bổ sung thêm đánh giá tác động đến chi NSNN, tính toán bổ sung các hoạt động làm phát sinh kinh tăng thêm khi ban hành Luật (sửa đổi): sửa đổi, bổ sung các quy định nhằm tăng cường chế độ, chính sách thu hút, ưu đãi về chật chất và tinh thần đối với người GĐTP, trong đó bổ sung quy định về đối tượng được hưởng chế độ phụ cấp trách nhiệm đối với người hưởng lương từ NSNN…</w:t>
            </w:r>
          </w:p>
        </w:tc>
        <w:tc>
          <w:tcPr>
            <w:tcW w:w="5536" w:type="dxa"/>
            <w:shd w:val="clear" w:color="auto" w:fill="auto"/>
          </w:tcPr>
          <w:p w:rsidR="00DC5DD7" w:rsidRPr="00EE7EF5" w:rsidRDefault="00DC5DD7">
            <w:pPr>
              <w:ind w:left="53" w:right="-29" w:hanging="53"/>
              <w:jc w:val="both"/>
              <w:rPr>
                <w:rFonts w:cs="Times New Roman"/>
                <w:szCs w:val="28"/>
              </w:rPr>
            </w:pPr>
            <w:r>
              <w:rPr>
                <w:rFonts w:cs="Times New Roman"/>
                <w:szCs w:val="28"/>
              </w:rPr>
              <w:t>Tiếp tục rà soát, hoàn thiện trong quá trình xây dựng Luật. Tuy nhiên, chi phí phát sinh tăng thêm là không lớn, hiện nay đã đang thực hiện chế độ phụ cấp trách nhiệm đối với người hưởng lương từ NSNN (chỉ bổ sung mới thêm người làm giám định tư pháp kiêm nhiệm).</w:t>
            </w:r>
          </w:p>
        </w:tc>
      </w:tr>
      <w:tr w:rsidR="005869DB" w:rsidRPr="00EE7EF5" w:rsidTr="00617BE1">
        <w:tc>
          <w:tcPr>
            <w:tcW w:w="1800" w:type="dxa"/>
            <w:shd w:val="clear" w:color="auto" w:fill="auto"/>
          </w:tcPr>
          <w:p w:rsidR="005869DB" w:rsidRPr="00EE7EF5" w:rsidRDefault="004254BF" w:rsidP="005869DB">
            <w:pPr>
              <w:jc w:val="both"/>
              <w:rPr>
                <w:rFonts w:cs="Times New Roman"/>
                <w:b/>
                <w:color w:val="000000"/>
              </w:rPr>
            </w:pPr>
            <w:r w:rsidRPr="00EE7EF5">
              <w:rPr>
                <w:rFonts w:cs="Times New Roman"/>
                <w:b/>
                <w:color w:val="000000"/>
              </w:rPr>
              <w:t>5</w:t>
            </w:r>
            <w:r w:rsidR="005869DB" w:rsidRPr="00EE7EF5">
              <w:rPr>
                <w:rFonts w:cs="Times New Roman"/>
                <w:b/>
                <w:color w:val="000000"/>
              </w:rPr>
              <w:t>. Kỹ thuật</w:t>
            </w:r>
          </w:p>
        </w:tc>
        <w:tc>
          <w:tcPr>
            <w:tcW w:w="2970" w:type="dxa"/>
            <w:shd w:val="clear" w:color="auto" w:fill="auto"/>
          </w:tcPr>
          <w:p w:rsidR="005869DB" w:rsidRPr="00EE7EF5" w:rsidRDefault="005869DB" w:rsidP="005869DB">
            <w:pPr>
              <w:jc w:val="both"/>
              <w:rPr>
                <w:rFonts w:cs="Times New Roman"/>
                <w:color w:val="000000"/>
                <w:spacing w:val="-2"/>
              </w:rPr>
            </w:pPr>
            <w:r w:rsidRPr="00EE7EF5">
              <w:rPr>
                <w:rFonts w:cs="Times New Roman"/>
                <w:szCs w:val="28"/>
              </w:rPr>
              <w:t>Cục Đăng ký quốc gia giao dịch bảo đảm; Bình Định</w:t>
            </w:r>
            <w:r w:rsidR="00250195" w:rsidRPr="00EE7EF5">
              <w:rPr>
                <w:rFonts w:cs="Times New Roman"/>
                <w:szCs w:val="28"/>
              </w:rPr>
              <w:t>; TP. Hồ Chí Minh</w:t>
            </w:r>
          </w:p>
        </w:tc>
        <w:tc>
          <w:tcPr>
            <w:tcW w:w="4994" w:type="dxa"/>
            <w:shd w:val="clear" w:color="auto" w:fill="auto"/>
          </w:tcPr>
          <w:p w:rsidR="005869DB" w:rsidRPr="00EE7EF5" w:rsidRDefault="005869DB" w:rsidP="005869DB">
            <w:pPr>
              <w:jc w:val="both"/>
              <w:rPr>
                <w:rFonts w:cs="Times New Roman"/>
                <w:szCs w:val="28"/>
              </w:rPr>
            </w:pPr>
            <w:r w:rsidRPr="00EE7EF5">
              <w:rPr>
                <w:rFonts w:cs="Times New Roman"/>
                <w:szCs w:val="28"/>
              </w:rPr>
              <w:t>Đề nghị rà soát, chỉnh lý về mặt kỹ thuật của dự thảo Tờ trình.</w:t>
            </w:r>
          </w:p>
          <w:p w:rsidR="005869DB" w:rsidRPr="00EE7EF5" w:rsidRDefault="005869DB" w:rsidP="005869DB">
            <w:pPr>
              <w:jc w:val="both"/>
              <w:rPr>
                <w:rFonts w:cs="Times New Roman"/>
                <w:color w:val="000000"/>
              </w:rPr>
            </w:pP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rPr>
              <w:t>Tiếp thu.</w:t>
            </w:r>
          </w:p>
        </w:tc>
      </w:tr>
      <w:tr w:rsidR="005869DB" w:rsidRPr="00EE7EF5" w:rsidTr="000B180A">
        <w:tc>
          <w:tcPr>
            <w:tcW w:w="15300" w:type="dxa"/>
            <w:gridSpan w:val="4"/>
            <w:shd w:val="clear" w:color="auto" w:fill="auto"/>
          </w:tcPr>
          <w:p w:rsidR="005869DB" w:rsidRPr="00EE7EF5" w:rsidRDefault="005869DB" w:rsidP="00617BE1">
            <w:pPr>
              <w:ind w:left="53" w:right="-29" w:hanging="53"/>
              <w:jc w:val="both"/>
              <w:rPr>
                <w:rFonts w:cs="Times New Roman"/>
                <w:b/>
                <w:color w:val="000000"/>
              </w:rPr>
            </w:pPr>
            <w:r w:rsidRPr="00EE7EF5">
              <w:rPr>
                <w:rFonts w:cs="Times New Roman"/>
                <w:b/>
                <w:color w:val="000000"/>
                <w:spacing w:val="-2"/>
              </w:rPr>
              <w:t>II. DỰ THẢO BÁO CÁO TỔNG KẾT THI HÀNH LUẬT GIÁM ĐỊNH TƯ PHÁP</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r w:rsidRPr="00EE7EF5">
              <w:rPr>
                <w:rFonts w:cs="Times New Roman"/>
                <w:b/>
                <w:color w:val="000000"/>
              </w:rPr>
              <w:lastRenderedPageBreak/>
              <w:t>1. Kết quả đạt được</w:t>
            </w:r>
          </w:p>
        </w:tc>
        <w:tc>
          <w:tcPr>
            <w:tcW w:w="2970" w:type="dxa"/>
            <w:shd w:val="clear" w:color="auto" w:fill="auto"/>
          </w:tcPr>
          <w:p w:rsidR="005869DB" w:rsidRPr="00EE7EF5" w:rsidRDefault="005869DB" w:rsidP="005869DB">
            <w:pPr>
              <w:jc w:val="both"/>
              <w:rPr>
                <w:rFonts w:cs="Times New Roman"/>
                <w:szCs w:val="28"/>
                <w:lang w:val="fr-FR"/>
              </w:rPr>
            </w:pPr>
            <w:r w:rsidRPr="00EE7EF5">
              <w:rPr>
                <w:rFonts w:cs="Times New Roman"/>
                <w:szCs w:val="28"/>
                <w:lang w:val="fr-FR"/>
              </w:rPr>
              <w:t>Lạng Sơn</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bổ sung thêm TT năm 2014 của Bộ NN và PTNT và nâng số lượng văn bản hướng dẫn Luật GĐTP lên thành 61 văn bản trong Danh mục kèm theo</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lang w:val="fr-FR"/>
              </w:rPr>
              <w:t>Tiếp thu.</w:t>
            </w:r>
          </w:p>
        </w:tc>
      </w:tr>
      <w:tr w:rsidR="001D5D82" w:rsidRPr="00EE7EF5" w:rsidTr="00617BE1">
        <w:tc>
          <w:tcPr>
            <w:tcW w:w="1800" w:type="dxa"/>
            <w:shd w:val="clear" w:color="auto" w:fill="auto"/>
          </w:tcPr>
          <w:p w:rsidR="001D5D82" w:rsidRPr="00EE7EF5" w:rsidRDefault="001D5D82" w:rsidP="005869DB">
            <w:pPr>
              <w:jc w:val="both"/>
              <w:rPr>
                <w:rFonts w:cs="Times New Roman"/>
                <w:b/>
                <w:color w:val="000000"/>
              </w:rPr>
            </w:pPr>
          </w:p>
        </w:tc>
        <w:tc>
          <w:tcPr>
            <w:tcW w:w="2970" w:type="dxa"/>
            <w:shd w:val="clear" w:color="auto" w:fill="auto"/>
          </w:tcPr>
          <w:p w:rsidR="001D5D82" w:rsidRPr="00EE7EF5" w:rsidRDefault="001D5D82" w:rsidP="005869DB">
            <w:pPr>
              <w:jc w:val="both"/>
              <w:rPr>
                <w:rFonts w:cs="Times New Roman"/>
                <w:szCs w:val="28"/>
                <w:lang w:val="fr-FR"/>
              </w:rPr>
            </w:pPr>
            <w:r w:rsidRPr="00EE7EF5">
              <w:rPr>
                <w:rFonts w:cs="Times New Roman"/>
                <w:szCs w:val="28"/>
                <w:lang w:val="fr-FR"/>
              </w:rPr>
              <w:t>TP. Hồ Chí Minh</w:t>
            </w:r>
          </w:p>
        </w:tc>
        <w:tc>
          <w:tcPr>
            <w:tcW w:w="4994" w:type="dxa"/>
            <w:shd w:val="clear" w:color="auto" w:fill="auto"/>
          </w:tcPr>
          <w:p w:rsidR="001D5D82" w:rsidRPr="00EE7EF5" w:rsidRDefault="001D5D82" w:rsidP="005869DB">
            <w:pPr>
              <w:jc w:val="both"/>
              <w:rPr>
                <w:rFonts w:cs="Times New Roman"/>
                <w:szCs w:val="28"/>
                <w:lang w:val="fr-FR"/>
              </w:rPr>
            </w:pPr>
            <w:r w:rsidRPr="00EE7EF5">
              <w:rPr>
                <w:rFonts w:cs="Times New Roman"/>
                <w:szCs w:val="28"/>
                <w:lang w:val="fr-FR"/>
              </w:rPr>
              <w:t>Đề nghị bổ sung Thông tư số 18/2023/TT-BLĐTBXH ngày 29/12/2023 của Bộ Lao động - Thương binh và Xã hội quy định giám định tư pháp trong lĩnh vực lao động, người có công và xã hội.</w:t>
            </w:r>
          </w:p>
        </w:tc>
        <w:tc>
          <w:tcPr>
            <w:tcW w:w="5536" w:type="dxa"/>
            <w:shd w:val="clear" w:color="auto" w:fill="auto"/>
          </w:tcPr>
          <w:p w:rsidR="001D5D82" w:rsidRPr="00EE7EF5" w:rsidRDefault="001D5D82" w:rsidP="00617BE1">
            <w:pPr>
              <w:ind w:left="53" w:right="-29" w:hanging="53"/>
              <w:jc w:val="both"/>
              <w:rPr>
                <w:rFonts w:cs="Times New Roman"/>
                <w:szCs w:val="28"/>
                <w:lang w:val="fr-FR"/>
              </w:rPr>
            </w:pPr>
            <w:r w:rsidRPr="00EE7EF5">
              <w:rPr>
                <w:rFonts w:cs="Times New Roman"/>
                <w:szCs w:val="28"/>
                <w:lang w:val="fr-FR"/>
              </w:rPr>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lang w:val="fr-FR"/>
              </w:rPr>
            </w:pPr>
          </w:p>
        </w:tc>
        <w:tc>
          <w:tcPr>
            <w:tcW w:w="2970" w:type="dxa"/>
            <w:shd w:val="clear" w:color="auto" w:fill="auto"/>
          </w:tcPr>
          <w:p w:rsidR="005869DB" w:rsidRPr="00EE7EF5" w:rsidRDefault="005869DB" w:rsidP="005869DB">
            <w:pPr>
              <w:jc w:val="both"/>
              <w:rPr>
                <w:rFonts w:cs="Times New Roman"/>
                <w:color w:val="000000"/>
                <w:spacing w:val="-2"/>
              </w:rPr>
            </w:pPr>
            <w:r w:rsidRPr="00EE7EF5">
              <w:rPr>
                <w:rFonts w:cs="Times New Roman"/>
                <w:szCs w:val="28"/>
                <w:lang w:val="fr-FR"/>
              </w:rPr>
              <w:t>Bộ Công thương</w:t>
            </w:r>
          </w:p>
        </w:tc>
        <w:tc>
          <w:tcPr>
            <w:tcW w:w="4994" w:type="dxa"/>
            <w:shd w:val="clear" w:color="auto" w:fill="auto"/>
          </w:tcPr>
          <w:p w:rsidR="005869DB" w:rsidRPr="00EE7EF5" w:rsidRDefault="005869DB" w:rsidP="005869DB">
            <w:pPr>
              <w:jc w:val="both"/>
              <w:rPr>
                <w:rFonts w:cs="Times New Roman"/>
                <w:szCs w:val="28"/>
              </w:rPr>
            </w:pPr>
            <w:r w:rsidRPr="00EE7EF5">
              <w:rPr>
                <w:rFonts w:cs="Times New Roman"/>
                <w:szCs w:val="28"/>
              </w:rPr>
              <w:t>Báo cáo tổng kết chưa đánh giá hiệu quả thực hiện các văn bản do các bộ, ngành ban hành</w:t>
            </w:r>
          </w:p>
          <w:p w:rsidR="005869DB" w:rsidRPr="00EE7EF5" w:rsidRDefault="005869DB" w:rsidP="005869DB">
            <w:pPr>
              <w:jc w:val="both"/>
              <w:rPr>
                <w:rFonts w:cs="Times New Roman"/>
                <w:color w:val="000000"/>
              </w:rPr>
            </w:pP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rPr>
              <w:t>Tiếp thu, bổ sung vào dự thảo Báo cáo.</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lang w:val="fr-FR"/>
              </w:rPr>
            </w:pPr>
            <w:r w:rsidRPr="00EE7EF5">
              <w:rPr>
                <w:rFonts w:cs="Times New Roman"/>
                <w:szCs w:val="28"/>
                <w:lang w:val="fr-FR"/>
              </w:rPr>
              <w:t>Quảng Bình</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rà soát lại việc đánh giá việc ban hành văn bản hướng dẫn Luật Giám định tư pháp của các bộ, ngành.</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color w:val="000000"/>
              </w:rPr>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lang w:val="fr-FR"/>
              </w:rPr>
            </w:pPr>
            <w:r w:rsidRPr="00EE7EF5">
              <w:rPr>
                <w:rFonts w:cs="Times New Roman"/>
                <w:szCs w:val="28"/>
                <w:lang w:val="fr-FR"/>
              </w:rPr>
              <w:t>Cục Đăng ký QG GDBĐ</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bổ sung tại tiểu mục 9.1 mục I.9 dự thảo Báo cáo tổng kết về các kết quả cụ thể của hoạt động quản lý nhà nước (kiểm tra, khen thưởng) trong quá trình triển khai Luật.</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lang w:val="fr-FR"/>
              </w:rPr>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color w:val="000000"/>
              </w:rPr>
            </w:pPr>
            <w:r w:rsidRPr="00EE7EF5">
              <w:rPr>
                <w:rFonts w:cs="Times New Roman"/>
                <w:color w:val="000000"/>
              </w:rPr>
              <w:t>Bộ Công an</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lastRenderedPageBreak/>
              <w:t xml:space="preserve">Đề nghị rà soát, làm rõ số lượng vụ việc của pháp y y tế và pháp y công an tại các </w:t>
            </w:r>
            <w:r w:rsidRPr="00EE7EF5">
              <w:rPr>
                <w:rFonts w:cs="Times New Roman"/>
                <w:szCs w:val="28"/>
              </w:rPr>
              <w:lastRenderedPageBreak/>
              <w:t>địa phương (theo thống kê của Bộ Công an thì từ năm 2018-6/2023 lực lượng pháp y Công an các địa phương thực hiện giám định 69.998 vụ</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lang w:val="fr-FR"/>
              </w:rPr>
              <w:lastRenderedPageBreak/>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rPr>
            </w:pPr>
            <w:r w:rsidRPr="00EE7EF5">
              <w:rPr>
                <w:rFonts w:cs="Times New Roman"/>
                <w:szCs w:val="28"/>
              </w:rPr>
              <w:t>Viện KSNDTC; Phòng Giám định KTHS thuộc VKSNDTC</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bổ sung thông tin về hoạt động giám định của Phòng Giám định kỹ thuật hình sự của Viện kiểm sát nhân dân tối cao; đánh giá về tồn tại, hạn chế trong việc bảo đảm điều kiện hoạt động của Phòng.</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lang w:val="fr-FR"/>
              </w:rPr>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r w:rsidRPr="00EE7EF5">
              <w:rPr>
                <w:rFonts w:cs="Times New Roman"/>
                <w:b/>
                <w:color w:val="000000"/>
              </w:rPr>
              <w:t>2. Tồn tại, hạn chế</w:t>
            </w:r>
          </w:p>
        </w:tc>
        <w:tc>
          <w:tcPr>
            <w:tcW w:w="2970" w:type="dxa"/>
            <w:shd w:val="clear" w:color="auto" w:fill="auto"/>
          </w:tcPr>
          <w:p w:rsidR="005869DB" w:rsidRPr="00EE7EF5" w:rsidRDefault="005869DB" w:rsidP="005869DB">
            <w:pPr>
              <w:jc w:val="both"/>
              <w:rPr>
                <w:rFonts w:cs="Times New Roman"/>
                <w:color w:val="000000"/>
              </w:rPr>
            </w:pPr>
            <w:r w:rsidRPr="00EE7EF5">
              <w:rPr>
                <w:rFonts w:cs="Times New Roman"/>
                <w:color w:val="000000"/>
              </w:rPr>
              <w:t>Bộ Công an</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Đề nghị bổ sung nội dung pháp y công an ở địa phương chỉ được thực hiện giám định pháp y tử thi dẫn đến chưa phát huy đầy đủ nguồn lực hiện có của các tổ chức giám định công lập.</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617BE1">
              <w:rPr>
                <w:rFonts w:cs="Times New Roman"/>
                <w:szCs w:val="28"/>
              </w:rPr>
              <w:t>Ghi nhận ý kiến này để tiếp tục nghiên cứu trong quá trình đề nghị xây dựng Luật.</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rPr>
            </w:pPr>
            <w:r w:rsidRPr="00EE7EF5">
              <w:rPr>
                <w:rFonts w:cs="Times New Roman"/>
                <w:szCs w:val="28"/>
              </w:rPr>
              <w:t>Viện KSNDTC ; Tòa án NDTC</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Cần bổ sung đến vướng mắc, bất cập của BLTTHS về giám định tư pháp cũng như điểm không thống nhất với Luật GĐTP để làm cơ sở cho việc sửa đổi</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rPr>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rPr>
            </w:pPr>
            <w:r w:rsidRPr="00EE7EF5">
              <w:rPr>
                <w:rFonts w:cs="Times New Roman"/>
                <w:szCs w:val="28"/>
              </w:rPr>
              <w:t>Tòa án nhân dân tối cao</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 xml:space="preserve">Nội dung về những tồn tại, hạn chế của Luật Giám định tư pháp trong Báo cáo tổng kết thi hành Luật còn khá sơ sài và rất khái quát. Đề nghị bổ sung nội dung tồn tại, hạn chế cho phù hợp với nội dung </w:t>
            </w:r>
            <w:r w:rsidRPr="00EE7EF5">
              <w:rPr>
                <w:rFonts w:cs="Times New Roman"/>
                <w:szCs w:val="28"/>
              </w:rPr>
              <w:lastRenderedPageBreak/>
              <w:t>đề xuất, kiến nghị.</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color w:val="000000"/>
              </w:rPr>
              <w:lastRenderedPageBreak/>
              <w:t>Tiếp thu</w:t>
            </w:r>
            <w:r w:rsidR="00FE5484">
              <w:rPr>
                <w:rFonts w:cs="Times New Roman"/>
                <w:color w:val="000000"/>
              </w:rPr>
              <w:t xml:space="preserve">, </w:t>
            </w:r>
            <w:r w:rsidR="00D626A0">
              <w:rPr>
                <w:rFonts w:cs="Times New Roman"/>
                <w:color w:val="000000"/>
              </w:rPr>
              <w:t>rà soát làm rõ hơn.</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rPr>
            </w:pPr>
            <w:r w:rsidRPr="00EE7EF5">
              <w:rPr>
                <w:rFonts w:cs="Times New Roman"/>
                <w:szCs w:val="28"/>
              </w:rPr>
              <w:t>Cục Đăng ký QG GDBĐ</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Bổ sung các hạn chế, tồn tại trong các quy định cụ thể của pháp luật giám định tư pháp có liên quan trực tiếp đến việc xây dựng nội dung chính sách; bổ sung vướng mắc trong thực tiễn về xác định thẩm quyền thực hiện giám định tư pháp giữa các ngành, lĩnh vực có chuyên môn giao thoa.</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color w:val="000000"/>
              </w:rPr>
              <w:t>Tiếp thu.</w:t>
            </w:r>
          </w:p>
        </w:tc>
      </w:tr>
      <w:tr w:rsidR="005869DB" w:rsidRPr="00EE7EF5" w:rsidTr="00617BE1">
        <w:tc>
          <w:tcPr>
            <w:tcW w:w="1800" w:type="dxa"/>
            <w:shd w:val="clear" w:color="auto" w:fill="auto"/>
          </w:tcPr>
          <w:p w:rsidR="005869DB" w:rsidRPr="00EE7EF5" w:rsidRDefault="005869DB" w:rsidP="005869DB">
            <w:pPr>
              <w:jc w:val="both"/>
              <w:rPr>
                <w:rFonts w:cs="Times New Roman"/>
                <w:b/>
                <w:color w:val="000000"/>
              </w:rPr>
            </w:pPr>
          </w:p>
        </w:tc>
        <w:tc>
          <w:tcPr>
            <w:tcW w:w="2970" w:type="dxa"/>
            <w:shd w:val="clear" w:color="auto" w:fill="auto"/>
          </w:tcPr>
          <w:p w:rsidR="005869DB" w:rsidRPr="00EE7EF5" w:rsidRDefault="005869DB" w:rsidP="005869DB">
            <w:pPr>
              <w:jc w:val="both"/>
              <w:rPr>
                <w:rFonts w:cs="Times New Roman"/>
                <w:szCs w:val="28"/>
              </w:rPr>
            </w:pPr>
            <w:r w:rsidRPr="00EE7EF5">
              <w:rPr>
                <w:rFonts w:cs="Times New Roman"/>
                <w:szCs w:val="28"/>
              </w:rPr>
              <w:t>Bộ Công an, Viện KHHS</w:t>
            </w:r>
          </w:p>
          <w:p w:rsidR="005869DB" w:rsidRPr="00EE7EF5" w:rsidRDefault="005869DB" w:rsidP="005869DB">
            <w:pPr>
              <w:jc w:val="both"/>
              <w:rPr>
                <w:rFonts w:cs="Times New Roman"/>
                <w:color w:val="000000"/>
                <w:spacing w:val="-2"/>
              </w:rPr>
            </w:pPr>
          </w:p>
        </w:tc>
        <w:tc>
          <w:tcPr>
            <w:tcW w:w="4994" w:type="dxa"/>
            <w:shd w:val="clear" w:color="auto" w:fill="auto"/>
          </w:tcPr>
          <w:p w:rsidR="005869DB" w:rsidRPr="00EE7EF5" w:rsidRDefault="005869DB" w:rsidP="005869DB">
            <w:pPr>
              <w:jc w:val="both"/>
              <w:rPr>
                <w:rFonts w:cs="Times New Roman"/>
                <w:color w:val="000000"/>
              </w:rPr>
            </w:pPr>
            <w:r w:rsidRPr="00EE7EF5">
              <w:rPr>
                <w:rFonts w:cs="Times New Roman"/>
                <w:szCs w:val="28"/>
              </w:rPr>
              <w:t xml:space="preserve">Đề nghị chỉ rõ tình trạng chậm trễ trong tiếp nhận, thực hiện giám định hoặc có biểu hiện từ chối, né tránh, không có lý do chính đáng… ở lĩnh vực nào để có giải pháp phù hợp, tránh viết chung chung như hiện nay vì kỹ thuật hình sự không có tồn tại, hạn chế này.  </w:t>
            </w:r>
          </w:p>
        </w:tc>
        <w:tc>
          <w:tcPr>
            <w:tcW w:w="5536" w:type="dxa"/>
            <w:shd w:val="clear" w:color="auto" w:fill="auto"/>
          </w:tcPr>
          <w:p w:rsidR="005869DB" w:rsidRPr="00EE7EF5" w:rsidRDefault="005869DB" w:rsidP="00617BE1">
            <w:pPr>
              <w:ind w:left="53" w:right="-29" w:hanging="53"/>
              <w:jc w:val="both"/>
              <w:rPr>
                <w:rFonts w:cs="Times New Roman"/>
                <w:color w:val="000000"/>
              </w:rPr>
            </w:pPr>
            <w:r w:rsidRPr="00EE7EF5">
              <w:rPr>
                <w:rFonts w:cs="Times New Roman"/>
                <w:szCs w:val="28"/>
                <w:lang w:val="fr-FR"/>
              </w:rPr>
              <w:t>Tiếp thu</w:t>
            </w:r>
            <w:r w:rsidR="00D626A0">
              <w:rPr>
                <w:rFonts w:cs="Times New Roman"/>
                <w:szCs w:val="28"/>
                <w:lang w:val="fr-FR"/>
              </w:rPr>
              <w:t>.</w:t>
            </w:r>
          </w:p>
        </w:tc>
      </w:tr>
      <w:tr w:rsidR="00E1448F" w:rsidRPr="00EE7EF5" w:rsidTr="0033757D">
        <w:tc>
          <w:tcPr>
            <w:tcW w:w="1800" w:type="dxa"/>
            <w:shd w:val="clear" w:color="auto" w:fill="auto"/>
          </w:tcPr>
          <w:p w:rsidR="00E1448F" w:rsidRPr="00EE7EF5" w:rsidRDefault="00E1448F" w:rsidP="005869DB">
            <w:pPr>
              <w:jc w:val="both"/>
              <w:rPr>
                <w:rFonts w:cs="Times New Roman"/>
                <w:b/>
                <w:color w:val="000000"/>
              </w:rPr>
            </w:pPr>
          </w:p>
        </w:tc>
        <w:tc>
          <w:tcPr>
            <w:tcW w:w="2970" w:type="dxa"/>
            <w:shd w:val="clear" w:color="auto" w:fill="auto"/>
          </w:tcPr>
          <w:p w:rsidR="00E1448F" w:rsidRPr="00EE7EF5" w:rsidRDefault="00E1448F" w:rsidP="005869DB">
            <w:pPr>
              <w:jc w:val="both"/>
              <w:rPr>
                <w:rFonts w:cs="Times New Roman"/>
                <w:szCs w:val="28"/>
              </w:rPr>
            </w:pPr>
            <w:r>
              <w:rPr>
                <w:rFonts w:cs="Times New Roman"/>
                <w:szCs w:val="28"/>
              </w:rPr>
              <w:t>Bộ Kế hoạch và Đầu tư</w:t>
            </w:r>
          </w:p>
        </w:tc>
        <w:tc>
          <w:tcPr>
            <w:tcW w:w="4994" w:type="dxa"/>
            <w:shd w:val="clear" w:color="auto" w:fill="auto"/>
          </w:tcPr>
          <w:p w:rsidR="00E1448F" w:rsidRPr="00EE7EF5" w:rsidRDefault="00E1448F" w:rsidP="005869DB">
            <w:pPr>
              <w:jc w:val="both"/>
              <w:rPr>
                <w:rFonts w:cs="Times New Roman"/>
                <w:szCs w:val="28"/>
              </w:rPr>
            </w:pPr>
            <w:r>
              <w:rPr>
                <w:rFonts w:cs="Times New Roman"/>
                <w:szCs w:val="28"/>
              </w:rPr>
              <w:t>Đề nghị bỏ nhận định “Bộ Kế hoạch và Đầu tư” chưa ban hành quy trình giám định vì nội dung quy trình giám định đã được quy định tại Thông tư số 12/2015/TT-BKHĐT ngày 27/10/2015 hướng dẫn về quy chuẩn chuyên môn trong hoạt động giám định tư pháp.</w:t>
            </w:r>
          </w:p>
        </w:tc>
        <w:tc>
          <w:tcPr>
            <w:tcW w:w="5536" w:type="dxa"/>
            <w:shd w:val="clear" w:color="auto" w:fill="auto"/>
          </w:tcPr>
          <w:p w:rsidR="00E1448F" w:rsidRPr="00617BE1" w:rsidRDefault="00E1448F">
            <w:pPr>
              <w:ind w:left="53" w:right="-29" w:hanging="53"/>
              <w:jc w:val="both"/>
              <w:rPr>
                <w:rFonts w:cs="Times New Roman"/>
                <w:szCs w:val="28"/>
              </w:rPr>
            </w:pPr>
            <w:r>
              <w:rPr>
                <w:rFonts w:cs="Times New Roman"/>
                <w:szCs w:val="28"/>
              </w:rPr>
              <w:t>Giải trình: Thông tư số 12/2015/TT-BKHĐT chỉ quy định về quy chuẩn chuyên môn, nguyên tắc chung của việc tiếp nhận giám định, kết luận giám định mà chưa quy định cụ thể từng bước của quy trì</w:t>
            </w:r>
            <w:r w:rsidR="009F28B6">
              <w:rPr>
                <w:rFonts w:cs="Times New Roman"/>
                <w:szCs w:val="28"/>
              </w:rPr>
              <w:t>nh thực hiện giám định.</w:t>
            </w:r>
          </w:p>
        </w:tc>
      </w:tr>
      <w:tr w:rsidR="009F28B6" w:rsidRPr="00EE7EF5" w:rsidTr="0033757D">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Default="009F28B6" w:rsidP="005869DB">
            <w:pPr>
              <w:jc w:val="both"/>
              <w:rPr>
                <w:rFonts w:cs="Times New Roman"/>
                <w:szCs w:val="28"/>
              </w:rPr>
            </w:pPr>
            <w:r>
              <w:rPr>
                <w:rFonts w:cs="Times New Roman"/>
                <w:szCs w:val="28"/>
              </w:rPr>
              <w:t>Bộ Kế hoạch và Đầu tư</w:t>
            </w:r>
          </w:p>
        </w:tc>
        <w:tc>
          <w:tcPr>
            <w:tcW w:w="4994" w:type="dxa"/>
            <w:shd w:val="clear" w:color="auto" w:fill="auto"/>
          </w:tcPr>
          <w:p w:rsidR="009F28B6" w:rsidRDefault="009F28B6" w:rsidP="005869DB">
            <w:pPr>
              <w:jc w:val="both"/>
              <w:rPr>
                <w:rFonts w:cs="Times New Roman"/>
                <w:szCs w:val="28"/>
              </w:rPr>
            </w:pPr>
            <w:r w:rsidRPr="00030C86">
              <w:rPr>
                <w:rFonts w:cs="Times New Roman"/>
                <w:szCs w:val="28"/>
              </w:rPr>
              <w:t xml:space="preserve">Đề nghị sửa đổi lại số liệu vụ việc giám </w:t>
            </w:r>
            <w:r w:rsidRPr="00030C86">
              <w:rPr>
                <w:rFonts w:cs="Times New Roman"/>
                <w:szCs w:val="28"/>
              </w:rPr>
              <w:lastRenderedPageBreak/>
              <w:t xml:space="preserve">định do các đơn vị thuộc Bộ Kế hoạch và Đầu tư thực hiện từ </w:t>
            </w:r>
            <w:r w:rsidRPr="00030C86">
              <w:rPr>
                <w:rFonts w:cs="Times New Roman"/>
                <w:b/>
                <w:szCs w:val="28"/>
              </w:rPr>
              <w:t xml:space="preserve">03 </w:t>
            </w:r>
            <w:r w:rsidRPr="00030C86">
              <w:rPr>
                <w:rFonts w:cs="Times New Roman"/>
                <w:szCs w:val="28"/>
              </w:rPr>
              <w:t xml:space="preserve">vụ thành </w:t>
            </w:r>
            <w:r w:rsidRPr="00030C86">
              <w:rPr>
                <w:rFonts w:cs="Times New Roman"/>
                <w:b/>
                <w:szCs w:val="28"/>
              </w:rPr>
              <w:t xml:space="preserve">65 </w:t>
            </w:r>
            <w:r w:rsidRPr="00030C86">
              <w:rPr>
                <w:rFonts w:cs="Times New Roman"/>
                <w:szCs w:val="28"/>
              </w:rPr>
              <w:t>vụ.</w:t>
            </w:r>
          </w:p>
        </w:tc>
        <w:tc>
          <w:tcPr>
            <w:tcW w:w="5536" w:type="dxa"/>
            <w:shd w:val="clear" w:color="auto" w:fill="auto"/>
          </w:tcPr>
          <w:p w:rsidR="009F28B6" w:rsidRDefault="009F28B6">
            <w:pPr>
              <w:ind w:left="53" w:right="-29" w:hanging="53"/>
              <w:jc w:val="both"/>
              <w:rPr>
                <w:rFonts w:cs="Times New Roman"/>
                <w:szCs w:val="28"/>
              </w:rPr>
            </w:pPr>
            <w:r>
              <w:rPr>
                <w:rFonts w:cs="Times New Roman"/>
                <w:szCs w:val="28"/>
              </w:rPr>
              <w:lastRenderedPageBreak/>
              <w:t>Tiếp thu.</w:t>
            </w:r>
            <w:bookmarkStart w:id="0" w:name="_GoBack"/>
            <w:bookmarkEnd w:id="0"/>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color w:val="000000"/>
              </w:rPr>
              <w:lastRenderedPageBreak/>
              <w:t>3. Kiến nghị</w:t>
            </w: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Viện KSNDTC</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szCs w:val="28"/>
              </w:rPr>
            </w:pPr>
            <w:r w:rsidRPr="00EE7EF5">
              <w:rPr>
                <w:rFonts w:cs="Times New Roman"/>
                <w:szCs w:val="28"/>
              </w:rPr>
              <w:t>Đề nghị bổ sung nội dung: giao Bộ Tài chính chủ trì, phối hợp với Bộ Tư pháp và các bộ, ngành có liên quan nghiên cứu, có cơ chế ưu đãi, khuyến khích các nguồn lực xã hội đầu tư vào hoạt động giám định tư pháp; có chế độ đãi ngộ tương xứng để thu hút chuyên gia giỏi trên các lĩnh vực giám định vào hoạt động giám định tư pháp.</w:t>
            </w: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Bộ Công an, Viện KHHS</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Bổ sung kiến nghị : tiếp tục sửa đổi, bổ sung quy định về chi phí giám định tư pháp trong dự án Pháp lệnh chi phí tố tụng phù hợp, thống nhất với các nguyên tắc, quy định của Luật Giám định tư pháp</w:t>
            </w: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color w:val="000000"/>
              </w:rPr>
              <w:t>4. Kỹ thuật</w:t>
            </w: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Bắc Giang</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 xml:space="preserve">Đề nghị bỏ nội dung </w:t>
            </w:r>
            <w:r w:rsidRPr="00EE7EF5">
              <w:t>“</w:t>
            </w:r>
            <w:r w:rsidRPr="00EE7EF5">
              <w:rPr>
                <w:rFonts w:cs="Times New Roman"/>
                <w:szCs w:val="28"/>
              </w:rPr>
              <w:t>01 tỉnh hoạt độ</w:t>
            </w:r>
            <w:r w:rsidRPr="00EE7EF5">
              <w:t>ng theo mô hình pháp y thuộc Bệnh viện đa khoa tỉnh (Bắc Giang)”. Do từ ngày 01/7/2014, Trung tâm pháp y tỉnh Bắc Giang đã được thành lập riêng.</w:t>
            </w: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Quảng Bình</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Đề nghị rà soát lại việc đánh giá việc ban hành văn bản hướng dẫn Luật Giám định tư pháp của các bộ, ngành.</w:t>
            </w: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Cục Đăng ký QG GDBĐ</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Chỉnh lý về mặt kỹ thuật của dự thảo Báo cáo tổng kết.</w:t>
            </w: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rPr>
              <w:t>Tiếp thu, chỉnh lý dự thảo Báo cáo.</w:t>
            </w:r>
          </w:p>
        </w:tc>
      </w:tr>
      <w:tr w:rsidR="00D2499A" w:rsidRPr="00FF2335" w:rsidTr="0033757D">
        <w:tc>
          <w:tcPr>
            <w:tcW w:w="1800" w:type="dxa"/>
            <w:shd w:val="clear" w:color="auto" w:fill="auto"/>
          </w:tcPr>
          <w:p w:rsidR="00D2499A" w:rsidRPr="00EE7EF5" w:rsidRDefault="00D2499A" w:rsidP="005869DB">
            <w:pPr>
              <w:jc w:val="both"/>
              <w:rPr>
                <w:rFonts w:cs="Times New Roman"/>
                <w:b/>
                <w:color w:val="000000"/>
              </w:rPr>
            </w:pPr>
          </w:p>
        </w:tc>
        <w:tc>
          <w:tcPr>
            <w:tcW w:w="2970" w:type="dxa"/>
            <w:shd w:val="clear" w:color="auto" w:fill="auto"/>
          </w:tcPr>
          <w:p w:rsidR="00D2499A" w:rsidRPr="00EE7EF5" w:rsidRDefault="00D2499A" w:rsidP="005869DB">
            <w:pPr>
              <w:jc w:val="both"/>
              <w:rPr>
                <w:rFonts w:cs="Times New Roman"/>
                <w:szCs w:val="28"/>
                <w:lang w:val="fr-FR"/>
              </w:rPr>
            </w:pPr>
            <w:r>
              <w:rPr>
                <w:rFonts w:cs="Times New Roman"/>
                <w:szCs w:val="28"/>
                <w:lang w:val="fr-FR"/>
              </w:rPr>
              <w:t>Bộ Tài chính</w:t>
            </w:r>
          </w:p>
        </w:tc>
        <w:tc>
          <w:tcPr>
            <w:tcW w:w="4994" w:type="dxa"/>
            <w:shd w:val="clear" w:color="auto" w:fill="auto"/>
          </w:tcPr>
          <w:p w:rsidR="00D2499A" w:rsidRPr="00617BE1" w:rsidRDefault="00D2499A">
            <w:pPr>
              <w:jc w:val="both"/>
              <w:rPr>
                <w:rFonts w:cs="Times New Roman"/>
                <w:szCs w:val="28"/>
                <w:lang w:val="fr-FR"/>
              </w:rPr>
            </w:pPr>
            <w:r w:rsidRPr="00617BE1">
              <w:rPr>
                <w:rFonts w:cs="Times New Roman"/>
                <w:szCs w:val="28"/>
                <w:lang w:val="fr-FR"/>
              </w:rPr>
              <w:t xml:space="preserve">Đề nghị tổng hợp đầy đủ ý kiến của BTC tại công văn tổng kết Luật </w:t>
            </w:r>
            <w:r>
              <w:rPr>
                <w:rFonts w:cs="Times New Roman"/>
                <w:szCs w:val="28"/>
                <w:lang w:val="fr-FR"/>
              </w:rPr>
              <w:t>GĐTP.</w:t>
            </w:r>
          </w:p>
        </w:tc>
        <w:tc>
          <w:tcPr>
            <w:tcW w:w="5536" w:type="dxa"/>
            <w:shd w:val="clear" w:color="auto" w:fill="auto"/>
          </w:tcPr>
          <w:p w:rsidR="00D2499A" w:rsidRPr="00617BE1" w:rsidRDefault="00D2499A">
            <w:pPr>
              <w:ind w:left="53" w:right="-29" w:hanging="53"/>
              <w:jc w:val="both"/>
              <w:rPr>
                <w:rFonts w:cs="Times New Roman"/>
                <w:szCs w:val="28"/>
                <w:lang w:val="fr-FR"/>
              </w:rPr>
            </w:pPr>
            <w:r>
              <w:rPr>
                <w:rFonts w:cs="Times New Roman"/>
                <w:szCs w:val="28"/>
                <w:lang w:val="fr-FR"/>
              </w:rPr>
              <w:t>Rà soát, chỉnh lý dự thảo Báo cáo.</w:t>
            </w:r>
          </w:p>
        </w:tc>
      </w:tr>
      <w:tr w:rsidR="009F28B6" w:rsidRPr="00FF2335" w:rsidTr="000B180A">
        <w:tc>
          <w:tcPr>
            <w:tcW w:w="15300" w:type="dxa"/>
            <w:gridSpan w:val="4"/>
            <w:shd w:val="clear" w:color="auto" w:fill="auto"/>
          </w:tcPr>
          <w:p w:rsidR="009F28B6" w:rsidRPr="00617BE1" w:rsidRDefault="009F28B6" w:rsidP="00617BE1">
            <w:pPr>
              <w:ind w:left="53" w:right="-29" w:hanging="53"/>
              <w:jc w:val="both"/>
              <w:rPr>
                <w:rFonts w:cs="Times New Roman"/>
                <w:b/>
                <w:color w:val="000000"/>
                <w:lang w:val="fr-FR"/>
              </w:rPr>
            </w:pPr>
            <w:r w:rsidRPr="00617BE1">
              <w:rPr>
                <w:rFonts w:cs="Times New Roman"/>
                <w:b/>
                <w:color w:val="000000"/>
                <w:spacing w:val="-2"/>
                <w:lang w:val="fr-FR"/>
              </w:rPr>
              <w:t>III. DỰ THẢO BÁO CÁO ĐÁNH GIÁ TÁC ĐỘNG</w:t>
            </w:r>
          </w:p>
        </w:tc>
      </w:tr>
      <w:tr w:rsidR="009F28B6" w:rsidRPr="00EE7EF5" w:rsidTr="00617BE1">
        <w:tc>
          <w:tcPr>
            <w:tcW w:w="1800" w:type="dxa"/>
            <w:shd w:val="clear" w:color="auto" w:fill="auto"/>
          </w:tcPr>
          <w:p w:rsidR="009F28B6" w:rsidRPr="00617BE1" w:rsidRDefault="009F28B6" w:rsidP="005869DB">
            <w:pPr>
              <w:jc w:val="both"/>
              <w:rPr>
                <w:rFonts w:cs="Times New Roman"/>
                <w:b/>
                <w:color w:val="000000"/>
                <w:lang w:val="fr-FR"/>
              </w:rPr>
            </w:pPr>
            <w:r w:rsidRPr="00617BE1">
              <w:rPr>
                <w:rFonts w:cs="Times New Roman"/>
                <w:b/>
                <w:color w:val="000000"/>
                <w:lang w:val="fr-FR"/>
              </w:rPr>
              <w:t>1. Mẫu dự thảo Báo cáo</w:t>
            </w: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Bình Định</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Đề nghị rà soát, chỉnh lý dự thảo Báo cáo đánh giá tác động theo Mẫu số 01 Nghị định số 59/2024/NĐ-CP ngày 25/5/2024 của Chính phủ.</w:t>
            </w: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color w:val="000000"/>
              </w:rPr>
              <w:t>2. Chính sách</w:t>
            </w:r>
          </w:p>
        </w:tc>
        <w:tc>
          <w:tcPr>
            <w:tcW w:w="2970" w:type="dxa"/>
            <w:shd w:val="clear" w:color="auto" w:fill="auto"/>
          </w:tcPr>
          <w:p w:rsidR="009F28B6" w:rsidRPr="00EE7EF5" w:rsidRDefault="009F28B6" w:rsidP="005869DB">
            <w:pPr>
              <w:jc w:val="both"/>
              <w:rPr>
                <w:rFonts w:cs="Times New Roman"/>
                <w:color w:val="000000"/>
                <w:spacing w:val="-2"/>
              </w:rPr>
            </w:pPr>
            <w:r w:rsidRPr="00EE7EF5">
              <w:rPr>
                <w:rFonts w:cs="Times New Roman"/>
                <w:szCs w:val="28"/>
              </w:rPr>
              <w:t>Khánh Hoà, Viện KSNDTC, Bộ Công an, Bộ Nội vụ,  Phòng GĐKTHS Bộ Quốc Phòng.</w:t>
            </w:r>
          </w:p>
        </w:tc>
        <w:tc>
          <w:tcPr>
            <w:tcW w:w="4994" w:type="dxa"/>
            <w:shd w:val="clear" w:color="auto" w:fill="auto"/>
          </w:tcPr>
          <w:p w:rsidR="009F28B6" w:rsidRPr="00EE7EF5" w:rsidRDefault="009F28B6" w:rsidP="005869DB">
            <w:pPr>
              <w:jc w:val="both"/>
            </w:pPr>
            <w:r w:rsidRPr="00EE7EF5">
              <w:t>Đề nghị rà soát đánh giá cụ thể hơn một số nội dung trong các chính sách tại dự thảo Báo cáo đánh giá tác động của chính sách.</w:t>
            </w:r>
          </w:p>
          <w:p w:rsidR="009F28B6" w:rsidRPr="00EE7EF5" w:rsidRDefault="009F28B6" w:rsidP="005869DB">
            <w:pPr>
              <w:jc w:val="both"/>
              <w:rPr>
                <w:rFonts w:cs="Times New Roman"/>
                <w:color w:val="000000"/>
              </w:rPr>
            </w:pPr>
          </w:p>
        </w:tc>
        <w:tc>
          <w:tcPr>
            <w:tcW w:w="5536" w:type="dxa"/>
            <w:shd w:val="clear" w:color="auto" w:fill="auto"/>
          </w:tcPr>
          <w:p w:rsidR="009F28B6" w:rsidRPr="00EE7EF5" w:rsidRDefault="009F28B6" w:rsidP="00617BE1">
            <w:pPr>
              <w:ind w:left="53" w:right="-29" w:hanging="53"/>
              <w:jc w:val="both"/>
              <w:rPr>
                <w:rFonts w:cs="Times New Roman"/>
                <w:color w:val="000000"/>
              </w:rPr>
            </w:pPr>
            <w:r w:rsidRPr="00EE7EF5">
              <w:rPr>
                <w:rFonts w:cs="Times New Roman"/>
                <w:szCs w:val="28"/>
              </w:rPr>
              <w:t>Tiếp thu để tiếp tục nghiên cứu, rà soát, đề nghị bộ, ngành, địa phương cung cấp thêm thông tin, số liệu trong quá trình đề nghị xây dựng Luật.</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tabs>
                <w:tab w:val="left" w:pos="342"/>
              </w:tabs>
              <w:jc w:val="both"/>
              <w:rPr>
                <w:rFonts w:cs="Times New Roman"/>
                <w:szCs w:val="28"/>
              </w:rPr>
            </w:pPr>
            <w:r w:rsidRPr="00EE7EF5">
              <w:rPr>
                <w:rFonts w:cs="Times New Roman"/>
                <w:szCs w:val="28"/>
              </w:rPr>
              <w:t>Bộ Công an</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pPr>
            <w:r w:rsidRPr="00EE7EF5">
              <w:t xml:space="preserve">Báo cáo đánh giá về thành lập Văn phòng GĐTP còn chậm, khả năng đáp ứng yêu cầu trưng cầu còn thấp, việc làm ít, hoạt động chủ yếu chạy theo lợi nhuận nên chỉ giới hạn ở các lĩnh vực như tài chính, ngân hàng, xây dựng… mà không phải là lĩnh vực nhạy cảm, ảnh hưởng trực tiếp đến đến quá trình điều tra, truy tố, xét xử </w:t>
            </w:r>
            <w:r w:rsidRPr="00EE7EF5">
              <w:lastRenderedPageBreak/>
              <w:t>như kỹ thuật hình sự, pháp y… nếu để VP GĐTP thực hiện giám định thì ảnh hưởng trực tiếp đến hoạt động đúng đắn, khách quan của cơ quan tiến hành tố tụng do tính chất hoạt động vì lợi nhuận, tác động nghiêm trọng đến quyền con người, quyền công dân.</w:t>
            </w:r>
          </w:p>
          <w:p w:rsidR="009F28B6" w:rsidRPr="00EE7EF5" w:rsidRDefault="009F28B6">
            <w:pPr>
              <w:tabs>
                <w:tab w:val="left" w:pos="342"/>
              </w:tabs>
              <w:jc w:val="both"/>
              <w:rPr>
                <w:rFonts w:cs="Times New Roman"/>
                <w:color w:val="000000"/>
              </w:rPr>
            </w:pPr>
            <w:r w:rsidRPr="00EE7EF5">
              <w:t>Do đó, đề nghị bỏ nội dung “mở rộng phạm vi thành lập Văn phòng giám định ở các lĩnh vực mà hoạt động tố tụng và tổ chức, cá nhân trong xã hội có nhu cầu giám định (ADN, tài liệu, số khung, số máy…)”.</w:t>
            </w:r>
          </w:p>
        </w:tc>
        <w:tc>
          <w:tcPr>
            <w:tcW w:w="5536" w:type="dxa"/>
            <w:shd w:val="clear" w:color="auto" w:fill="auto"/>
          </w:tcPr>
          <w:p w:rsidR="009F28B6" w:rsidRDefault="009F28B6" w:rsidP="00617BE1">
            <w:pPr>
              <w:tabs>
                <w:tab w:val="left" w:pos="342"/>
              </w:tabs>
              <w:ind w:left="53" w:hanging="53"/>
              <w:jc w:val="both"/>
              <w:rPr>
                <w:rFonts w:cs="Times New Roman"/>
                <w:color w:val="000000"/>
              </w:rPr>
            </w:pPr>
            <w:r>
              <w:rPr>
                <w:rFonts w:cs="Times New Roman"/>
                <w:color w:val="000000"/>
              </w:rPr>
              <w:lastRenderedPageBreak/>
              <w:t>Giải trình:</w:t>
            </w:r>
          </w:p>
          <w:p w:rsidR="009F28B6" w:rsidRDefault="009F28B6" w:rsidP="000950B9">
            <w:pPr>
              <w:tabs>
                <w:tab w:val="left" w:pos="342"/>
              </w:tabs>
              <w:ind w:left="53" w:hanging="53"/>
              <w:jc w:val="both"/>
              <w:rPr>
                <w:rFonts w:cs="Times New Roman"/>
                <w:szCs w:val="28"/>
              </w:rPr>
            </w:pPr>
            <w:r>
              <w:rPr>
                <w:rFonts w:cs="Times New Roman"/>
                <w:szCs w:val="28"/>
              </w:rPr>
              <w:t xml:space="preserve">1. Thực tiễn trong thời gian qua cho thấy, nhu cầu giám định về AND, tài liệu (chữ ký, chữ viết, con dấu…) ngày càng lớn, thường xuyên của người tham gia tố tụng, một số cơ quan nhà nước như Thanh tra, cơ quan kiểm tra của Đảng, các tổ chức tín dụng, tổ chức hành nghề </w:t>
            </w:r>
            <w:r>
              <w:rPr>
                <w:rFonts w:cs="Times New Roman"/>
                <w:szCs w:val="28"/>
              </w:rPr>
              <w:lastRenderedPageBreak/>
              <w:t>công chứng, cơ quan, tổ chức khác và người dân nhưng những lĩnh vực này chưa được phép thành lập Văn phòng GĐTP.</w:t>
            </w:r>
          </w:p>
          <w:p w:rsidR="009F28B6" w:rsidRDefault="009F28B6" w:rsidP="009545A3">
            <w:pPr>
              <w:tabs>
                <w:tab w:val="left" w:pos="342"/>
              </w:tabs>
              <w:ind w:left="53" w:hanging="53"/>
              <w:jc w:val="both"/>
              <w:rPr>
                <w:rFonts w:cs="Times New Roman"/>
                <w:szCs w:val="28"/>
              </w:rPr>
            </w:pPr>
            <w:r>
              <w:rPr>
                <w:rFonts w:cs="Times New Roman"/>
                <w:szCs w:val="28"/>
              </w:rPr>
              <w:t xml:space="preserve">Trước tình hình đó, </w:t>
            </w:r>
            <w:r w:rsidRPr="00EE7EF5">
              <w:rPr>
                <w:rFonts w:cs="Times New Roman"/>
                <w:szCs w:val="28"/>
              </w:rPr>
              <w:t>BCĐ TW về PCTNTC đã có chỉ đạo: tăng cường xã hội hoá, mở rộng phạm vi thành lập Văn phòng giám định tư pháp ở các lĩnh vực có nhu cầu lớn, thường xuyên cho phù hợp với nhu cầu thực tế.</w:t>
            </w:r>
          </w:p>
          <w:p w:rsidR="009F28B6" w:rsidRDefault="009F28B6" w:rsidP="009545A3">
            <w:pPr>
              <w:tabs>
                <w:tab w:val="left" w:pos="342"/>
              </w:tabs>
              <w:ind w:left="53" w:hanging="53"/>
              <w:jc w:val="both"/>
              <w:rPr>
                <w:rFonts w:cs="Times New Roman"/>
                <w:szCs w:val="28"/>
              </w:rPr>
            </w:pPr>
            <w:r>
              <w:rPr>
                <w:rFonts w:cs="Times New Roman"/>
                <w:szCs w:val="28"/>
              </w:rPr>
              <w:t xml:space="preserve">Theo báo cáo tổng kết của Bộ Công an, các bộ, ngành, địa phương thì lĩnh vực giám định kỹ thuật hình sự có số lượng vụ việc giám định lớn nhất, chiếm </w:t>
            </w:r>
            <w:r w:rsidRPr="008C6B20">
              <w:rPr>
                <w:rFonts w:cs="Times New Roman"/>
                <w:szCs w:val="28"/>
              </w:rPr>
              <w:t>55,64%</w:t>
            </w:r>
            <w:r>
              <w:rPr>
                <w:rFonts w:cs="Times New Roman"/>
                <w:szCs w:val="28"/>
              </w:rPr>
              <w:t xml:space="preserve"> tổng số vụ việc giám định ở các lĩnh vực.</w:t>
            </w:r>
          </w:p>
          <w:p w:rsidR="009F28B6" w:rsidRDefault="009F28B6" w:rsidP="009545A3">
            <w:pPr>
              <w:tabs>
                <w:tab w:val="left" w:pos="342"/>
              </w:tabs>
              <w:ind w:left="53" w:hanging="53"/>
              <w:jc w:val="both"/>
              <w:rPr>
                <w:rFonts w:cs="Times New Roman"/>
                <w:szCs w:val="28"/>
              </w:rPr>
            </w:pPr>
            <w:r>
              <w:rPr>
                <w:rFonts w:cs="Times New Roman"/>
                <w:szCs w:val="28"/>
              </w:rPr>
              <w:t xml:space="preserve">2. Kết luận giám định ở lĩnh vực tài chính, ngân hàng hay kỹ thuật hình sự, pháp y… đều phải bảo đảm chính xác, khách quan và đều là một nguồn chứng cứ, có vai trò quan  trọng như nhau trong phục vụ giải quyết vụ án và. </w:t>
            </w:r>
          </w:p>
          <w:p w:rsidR="009F28B6" w:rsidRDefault="009F28B6" w:rsidP="009545A3">
            <w:pPr>
              <w:tabs>
                <w:tab w:val="left" w:pos="342"/>
              </w:tabs>
              <w:ind w:left="53" w:hanging="53"/>
              <w:jc w:val="both"/>
              <w:rPr>
                <w:rFonts w:cs="Times New Roman"/>
                <w:szCs w:val="28"/>
              </w:rPr>
            </w:pPr>
            <w:r>
              <w:rPr>
                <w:rFonts w:cs="Times New Roman"/>
                <w:szCs w:val="28"/>
              </w:rPr>
              <w:t>3. Văn phòng giám định tư pháp phải có trang thiết bị, phương tiện giám định và tuân thủ quy trình, quy chuẩn giám định theo quy định của bộ, cơ quan ngang bộ quản lý lĩnh vực chuyên môn đó khi thực hiện giám định bảo đảm chất lượng kết luận giám định.</w:t>
            </w:r>
          </w:p>
          <w:p w:rsidR="009F28B6" w:rsidRDefault="009F28B6" w:rsidP="009545A3">
            <w:pPr>
              <w:tabs>
                <w:tab w:val="left" w:pos="342"/>
              </w:tabs>
              <w:ind w:left="53" w:hanging="53"/>
              <w:jc w:val="both"/>
              <w:rPr>
                <w:rFonts w:cs="Times New Roman"/>
                <w:szCs w:val="28"/>
              </w:rPr>
            </w:pPr>
            <w:r>
              <w:rPr>
                <w:rFonts w:cs="Times New Roman"/>
                <w:szCs w:val="28"/>
              </w:rPr>
              <w:t xml:space="preserve">4. Việc thu chi phí giám định của Văn phòng giám định tư pháp phải thực hiện theo quy </w:t>
            </w:r>
            <w:r>
              <w:rPr>
                <w:rFonts w:cs="Times New Roman"/>
                <w:szCs w:val="28"/>
              </w:rPr>
              <w:lastRenderedPageBreak/>
              <w:t>định của pháp luật, không thể tuỳ tiện để chỉ chạy theo lợi nhuận.</w:t>
            </w:r>
            <w:r w:rsidRPr="00EE7EF5" w:rsidDel="00AD7B07">
              <w:rPr>
                <w:rFonts w:cs="Times New Roman"/>
                <w:szCs w:val="28"/>
              </w:rPr>
              <w:t xml:space="preserve"> </w:t>
            </w:r>
          </w:p>
          <w:p w:rsidR="009F28B6" w:rsidRDefault="009F28B6" w:rsidP="009545A3">
            <w:pPr>
              <w:tabs>
                <w:tab w:val="left" w:pos="342"/>
              </w:tabs>
              <w:ind w:left="53" w:hanging="53"/>
              <w:jc w:val="both"/>
              <w:rPr>
                <w:rFonts w:cs="Times New Roman"/>
                <w:szCs w:val="28"/>
              </w:rPr>
            </w:pPr>
            <w:r>
              <w:rPr>
                <w:rFonts w:cs="Times New Roman"/>
                <w:szCs w:val="28"/>
              </w:rPr>
              <w:t xml:space="preserve">5. </w:t>
            </w:r>
            <w:r w:rsidRPr="00EE7EF5">
              <w:rPr>
                <w:rFonts w:cs="Times New Roman"/>
                <w:szCs w:val="28"/>
              </w:rPr>
              <w:t>Việc mở rộng xã hội hoá thì cần đi đôi với tăng cường quản lý nhà nước, nhất là kiểm tra, giám sát và chế tài xử lý các vi phạm trong hoạt động giám định tư pháp.</w:t>
            </w:r>
          </w:p>
          <w:p w:rsidR="009F28B6" w:rsidRPr="00EE7EF5" w:rsidRDefault="009F28B6" w:rsidP="00617BE1">
            <w:pPr>
              <w:tabs>
                <w:tab w:val="left" w:pos="342"/>
              </w:tabs>
              <w:ind w:left="53" w:hanging="53"/>
              <w:jc w:val="both"/>
              <w:rPr>
                <w:rFonts w:cs="Times New Roman"/>
                <w:color w:val="000000"/>
              </w:rPr>
            </w:pPr>
            <w:r>
              <w:rPr>
                <w:rFonts w:cs="Times New Roman"/>
                <w:szCs w:val="28"/>
              </w:rPr>
              <w:t>Vì vậy, việc đẩy mạnh xã hội hoá, mở rộng phạm vi thành lập Văn phòng giám định tư pháp là xu hướng tất yếu và là nội dung  thể chế hoá chỉ đạo của Đảng nhằm đáp ứng yêu cầu thực tiễn khách quan, nên đề nghị giữ nguyên như Dự thảo.</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Vụ Pháp luật hình sự - hành chính</w:t>
            </w:r>
          </w:p>
        </w:tc>
        <w:tc>
          <w:tcPr>
            <w:tcW w:w="4994" w:type="dxa"/>
            <w:shd w:val="clear" w:color="auto" w:fill="auto"/>
          </w:tcPr>
          <w:p w:rsidR="009F28B6" w:rsidRPr="00EE7EF5" w:rsidRDefault="009F28B6" w:rsidP="005869DB">
            <w:pPr>
              <w:jc w:val="both"/>
            </w:pPr>
            <w:r w:rsidRPr="00EE7EF5">
              <w:t>Đề nghị bổ sung phương án giữ nguyên như quy định hiện hành kèm theo các đánh giá tác động tiêu cực, tích cực của phương án để làm căn cứ so sánh, đối chiếu với các phương án sửa đổi, bổ sung được nêu tại dự thảo Báo cáo.</w:t>
            </w:r>
          </w:p>
        </w:tc>
        <w:tc>
          <w:tcPr>
            <w:tcW w:w="5536" w:type="dxa"/>
            <w:shd w:val="clear" w:color="auto" w:fill="auto"/>
          </w:tcPr>
          <w:p w:rsidR="009F28B6" w:rsidRPr="00EE7EF5" w:rsidRDefault="009F28B6" w:rsidP="00617BE1">
            <w:pPr>
              <w:ind w:left="53" w:right="-29" w:hanging="53"/>
              <w:jc w:val="both"/>
              <w:rPr>
                <w:rFonts w:cs="Times New Roman"/>
                <w:szCs w:val="28"/>
              </w:rPr>
            </w:pPr>
            <w:r w:rsidRPr="00EE7EF5">
              <w:rPr>
                <w:rFonts w:cs="Times New Roman"/>
                <w:szCs w:val="28"/>
              </w:rPr>
              <w:t>Tiếp thu.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color w:val="000000"/>
              </w:rPr>
              <w:t>2.1.</w:t>
            </w:r>
          </w:p>
          <w:p w:rsidR="009F28B6" w:rsidRPr="00EE7EF5" w:rsidRDefault="009F28B6" w:rsidP="005869DB">
            <w:pPr>
              <w:jc w:val="both"/>
              <w:rPr>
                <w:rFonts w:cs="Times New Roman"/>
                <w:b/>
                <w:color w:val="000000"/>
              </w:rPr>
            </w:pPr>
            <w:r w:rsidRPr="00EE7EF5">
              <w:rPr>
                <w:rFonts w:cs="Times New Roman"/>
                <w:b/>
                <w:color w:val="000000"/>
              </w:rPr>
              <w:t>Chính sách 1</w:t>
            </w: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Vụ Pháp luật hình sự - hành chính</w:t>
            </w:r>
          </w:p>
        </w:tc>
        <w:tc>
          <w:tcPr>
            <w:tcW w:w="4994" w:type="dxa"/>
            <w:shd w:val="clear" w:color="auto" w:fill="auto"/>
          </w:tcPr>
          <w:p w:rsidR="009F28B6" w:rsidRPr="00EE7EF5" w:rsidRDefault="009F28B6" w:rsidP="005869DB">
            <w:pPr>
              <w:jc w:val="both"/>
            </w:pPr>
            <w:r w:rsidRPr="00EE7EF5">
              <w:t>Cân nhắc quy định về chế độ phụ cấp đặc thù cho người làm giám định tư pháp hưởng lương từ ngân sách nhà nước để đảm bảo phù hợp với Nghị quyết số 27-NQ/TW về cải cách tiền lương.</w:t>
            </w:r>
          </w:p>
        </w:tc>
        <w:tc>
          <w:tcPr>
            <w:tcW w:w="5536" w:type="dxa"/>
            <w:shd w:val="clear" w:color="auto" w:fill="auto"/>
          </w:tcPr>
          <w:p w:rsidR="009F28B6" w:rsidRDefault="009F28B6" w:rsidP="00617BE1">
            <w:pPr>
              <w:ind w:left="53" w:right="-29" w:hanging="53"/>
              <w:jc w:val="both"/>
              <w:rPr>
                <w:rFonts w:cs="Times New Roman"/>
                <w:szCs w:val="28"/>
              </w:rPr>
            </w:pPr>
            <w:r>
              <w:rPr>
                <w:rFonts w:cs="Times New Roman"/>
                <w:szCs w:val="28"/>
              </w:rPr>
              <w:t xml:space="preserve">Giải trình: </w:t>
            </w:r>
          </w:p>
          <w:p w:rsidR="009F28B6" w:rsidRPr="00EE7EF5" w:rsidRDefault="009F28B6" w:rsidP="00617BE1">
            <w:pPr>
              <w:ind w:left="53" w:right="-29" w:hanging="53"/>
              <w:jc w:val="both"/>
              <w:rPr>
                <w:rFonts w:cs="Times New Roman"/>
                <w:szCs w:val="28"/>
              </w:rPr>
            </w:pPr>
            <w:r>
              <w:rPr>
                <w:rFonts w:cs="Times New Roman"/>
                <w:szCs w:val="28"/>
              </w:rPr>
              <w:t>1.</w:t>
            </w:r>
            <w:r w:rsidRPr="00EE7EF5">
              <w:rPr>
                <w:rFonts w:cs="Times New Roman"/>
                <w:szCs w:val="28"/>
              </w:rPr>
              <w:t xml:space="preserve"> Đây là nội dung thể chế hóa chỉ đạo của Đảng (Ban Chỉ đạo Trung ương về phòng, chống tham nhũng, tiêu cực) về tăng cường chế độ, chính sách để thu hút người làm giám định tư pháp.</w:t>
            </w:r>
          </w:p>
          <w:p w:rsidR="009F28B6" w:rsidRPr="00EE7EF5" w:rsidRDefault="009F28B6" w:rsidP="00617BE1">
            <w:pPr>
              <w:ind w:left="53" w:right="-29" w:hanging="53"/>
              <w:jc w:val="both"/>
              <w:rPr>
                <w:rFonts w:cs="Times New Roman"/>
                <w:szCs w:val="28"/>
              </w:rPr>
            </w:pPr>
            <w:r>
              <w:rPr>
                <w:rFonts w:cs="Times New Roman"/>
                <w:szCs w:val="28"/>
              </w:rPr>
              <w:t>2.</w:t>
            </w:r>
            <w:r w:rsidRPr="00EE7EF5">
              <w:rPr>
                <w:rFonts w:cs="Times New Roman"/>
                <w:szCs w:val="28"/>
              </w:rPr>
              <w:t xml:space="preserve"> </w:t>
            </w:r>
            <w:r>
              <w:rPr>
                <w:rFonts w:cs="Times New Roman"/>
                <w:szCs w:val="28"/>
              </w:rPr>
              <w:t xml:space="preserve">Hiện nay, nội dung này đã được quy định và </w:t>
            </w:r>
            <w:r>
              <w:rPr>
                <w:rFonts w:cs="Times New Roman"/>
                <w:szCs w:val="28"/>
              </w:rPr>
              <w:lastRenderedPageBreak/>
              <w:t>thực hiện ổn định trong thời gian dài và nay thì l</w:t>
            </w:r>
            <w:r w:rsidRPr="00EE7EF5">
              <w:rPr>
                <w:rFonts w:cs="Times New Roman"/>
                <w:szCs w:val="28"/>
              </w:rPr>
              <w:t xml:space="preserve">uật hóa </w:t>
            </w:r>
            <w:r>
              <w:rPr>
                <w:rFonts w:cs="Times New Roman"/>
                <w:szCs w:val="28"/>
              </w:rPr>
              <w:t>(</w:t>
            </w:r>
            <w:r w:rsidRPr="00EE7EF5">
              <w:rPr>
                <w:rFonts w:cs="Times New Roman"/>
                <w:szCs w:val="28"/>
              </w:rPr>
              <w:t>từ Thông tư số 02/2009/TT-BTP ngày 17/9/2009 của Bộ Tư pháp quy định về phụ cấp trách nhiệm công việc giám định tư pháp</w:t>
            </w:r>
            <w:r>
              <w:rPr>
                <w:rFonts w:cs="Times New Roman"/>
                <w:szCs w:val="28"/>
              </w:rPr>
              <w:t>)</w:t>
            </w:r>
            <w:r w:rsidRPr="00EE7EF5">
              <w:rPr>
                <w:rFonts w:cs="Times New Roman"/>
                <w:szCs w:val="28"/>
              </w:rPr>
              <w:t xml:space="preserve"> và có mở rộng hơn đối với người làm giám định kiêm nhiệm là công chức, viên chức ở các cơ quan nhà nước.</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Vụ Pháp luật hình sự - hành chính</w:t>
            </w:r>
          </w:p>
        </w:tc>
        <w:tc>
          <w:tcPr>
            <w:tcW w:w="4994" w:type="dxa"/>
            <w:shd w:val="clear" w:color="auto" w:fill="auto"/>
          </w:tcPr>
          <w:p w:rsidR="009F28B6" w:rsidRPr="00EE7EF5" w:rsidRDefault="009F28B6" w:rsidP="005869DB">
            <w:pPr>
              <w:jc w:val="both"/>
            </w:pPr>
            <w:r w:rsidRPr="00EE7EF5">
              <w:t>Đối với các giải pháp 1, cơ quan chủ trì soạn thảo mới chỉ đánh giá về tác động tích cực của giải pháp được đề xuất mà chưa đánh giá về tác động tiêu cực của giải pháp.</w:t>
            </w:r>
          </w:p>
        </w:tc>
        <w:tc>
          <w:tcPr>
            <w:tcW w:w="5536" w:type="dxa"/>
            <w:shd w:val="clear" w:color="auto" w:fill="auto"/>
          </w:tcPr>
          <w:p w:rsidR="009F28B6" w:rsidRPr="00EE7EF5" w:rsidRDefault="009F28B6" w:rsidP="00617BE1">
            <w:pPr>
              <w:ind w:left="53" w:right="-29" w:hanging="53"/>
              <w:jc w:val="both"/>
              <w:rPr>
                <w:rFonts w:cs="Times New Roman"/>
                <w:szCs w:val="28"/>
              </w:rPr>
            </w:pPr>
            <w:r w:rsidRPr="00EE7EF5">
              <w:rPr>
                <w:rFonts w:cs="Times New Roman"/>
                <w:szCs w:val="28"/>
              </w:rPr>
              <w:t>Rà soát, hoàn thiện lại các nội dung đánh giá trong giải pháp.</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Vụ Pháp luật hình sự - hành chính</w:t>
            </w:r>
          </w:p>
        </w:tc>
        <w:tc>
          <w:tcPr>
            <w:tcW w:w="4994" w:type="dxa"/>
            <w:shd w:val="clear" w:color="auto" w:fill="auto"/>
          </w:tcPr>
          <w:p w:rsidR="009F28B6" w:rsidRPr="00EE7EF5" w:rsidRDefault="009F28B6" w:rsidP="005869DB">
            <w:pPr>
              <w:jc w:val="both"/>
            </w:pPr>
            <w:r w:rsidRPr="00EE7EF5">
              <w:t xml:space="preserve">Khoản 3 Điều 13 Nghị định số 91/2017/NĐ-CP ngày 31/7/2017 của Chính phủ về việc quy định chi tiết thi hành một số điều của Luật thi đua, khen thưởng thì </w:t>
            </w:r>
            <w:r w:rsidRPr="00EE7EF5">
              <w:rPr>
                <w:i/>
              </w:rPr>
              <w:t>“Khen thưởng đột xuất là khen thưởng cho tập thể, cá nhân lập được thành tích đột xuất. Thành tích đột xuất là thành tích đạt được ngoài chương trình, kế hoạch, nhiệm vụ mà tập thể, cá nhân phải đảm nhiệm”</w:t>
            </w:r>
            <w:r w:rsidRPr="00EE7EF5">
              <w:t xml:space="preserve">. Đề nghị cân nhắc lại tiêu chí để khen thưởng đối với các cá nhân hoàn thành </w:t>
            </w:r>
            <w:r w:rsidRPr="00EE7EF5">
              <w:rPr>
                <w:b/>
              </w:rPr>
              <w:t>tốt</w:t>
            </w:r>
            <w:r w:rsidRPr="00EE7EF5">
              <w:t xml:space="preserve"> nhiệm vụ theo hình thức khen thưởng này, đảm bảo phù hợp với quy định của pháp luật về thi đua, </w:t>
            </w:r>
            <w:r w:rsidRPr="00EE7EF5">
              <w:lastRenderedPageBreak/>
              <w:t>khen thưởng.</w:t>
            </w:r>
          </w:p>
        </w:tc>
        <w:tc>
          <w:tcPr>
            <w:tcW w:w="5536" w:type="dxa"/>
            <w:shd w:val="clear" w:color="auto" w:fill="auto"/>
          </w:tcPr>
          <w:p w:rsidR="009F28B6" w:rsidRPr="00EE7EF5" w:rsidRDefault="009F28B6" w:rsidP="00617BE1">
            <w:pPr>
              <w:ind w:left="53" w:right="-29" w:hanging="53"/>
              <w:jc w:val="both"/>
              <w:rPr>
                <w:rFonts w:cs="Times New Roman"/>
                <w:szCs w:val="28"/>
              </w:rPr>
            </w:pPr>
            <w:r w:rsidRPr="00EE7EF5">
              <w:rPr>
                <w:rFonts w:cs="Times New Roman"/>
                <w:szCs w:val="28"/>
              </w:rPr>
              <w:lastRenderedPageBreak/>
              <w:t>Tiếp thu theo 2 hướng: (1) Đối với tổ chức, người có sáng kiến, khắc phục khó khăn, lập được thành thích đột xuất trong hoạt động giám định tư pháp thì được khen thưởng đột xuất; (2) Đối với tổ chức, người giám định tư pháp có đóng góp tích cực phục vụ cho hoạt động tố tụng thì được khen thưởng khi đánh giá hoạt động giám định tư pháp hằng năm ở Bộ, ngành Trung ương và địa phương.</w:t>
            </w:r>
          </w:p>
        </w:tc>
      </w:tr>
      <w:tr w:rsidR="00D2499A" w:rsidRPr="00C778E1" w:rsidTr="0033757D">
        <w:tc>
          <w:tcPr>
            <w:tcW w:w="1800" w:type="dxa"/>
            <w:shd w:val="clear" w:color="auto" w:fill="auto"/>
          </w:tcPr>
          <w:p w:rsidR="00D2499A" w:rsidRPr="00EE7EF5" w:rsidRDefault="00D2499A" w:rsidP="005869DB">
            <w:pPr>
              <w:jc w:val="both"/>
              <w:rPr>
                <w:rFonts w:cs="Times New Roman"/>
                <w:b/>
                <w:color w:val="000000"/>
              </w:rPr>
            </w:pPr>
          </w:p>
        </w:tc>
        <w:tc>
          <w:tcPr>
            <w:tcW w:w="2970" w:type="dxa"/>
            <w:shd w:val="clear" w:color="auto" w:fill="auto"/>
          </w:tcPr>
          <w:p w:rsidR="00D2499A" w:rsidRPr="00EE7EF5" w:rsidRDefault="00D2499A" w:rsidP="005869DB">
            <w:pPr>
              <w:jc w:val="both"/>
              <w:rPr>
                <w:rFonts w:cs="Times New Roman"/>
                <w:szCs w:val="28"/>
              </w:rPr>
            </w:pPr>
            <w:r>
              <w:rPr>
                <w:rFonts w:cs="Times New Roman"/>
                <w:szCs w:val="28"/>
              </w:rPr>
              <w:t>Bộ Tài chính</w:t>
            </w:r>
          </w:p>
        </w:tc>
        <w:tc>
          <w:tcPr>
            <w:tcW w:w="4994" w:type="dxa"/>
            <w:shd w:val="clear" w:color="auto" w:fill="auto"/>
          </w:tcPr>
          <w:p w:rsidR="00D2499A" w:rsidRPr="00EE7EF5" w:rsidRDefault="00D2499A">
            <w:pPr>
              <w:jc w:val="both"/>
            </w:pPr>
            <w:r>
              <w:rPr>
                <w:rFonts w:cs="Times New Roman"/>
                <w:szCs w:val="28"/>
              </w:rPr>
              <w:t>Đề nghị đối với tiêu chuẩn liên quan đến bồi dưỡng nghiệp vụ giám định và kiến thức pháp lý cần thiết sẽ thực hiện sau khi được bổ nhiệm giám định viên tư pháp (có thể quy định cụ thể thời gian tham gia bồi dưỡng sau khi được bổ nhiệm)</w:t>
            </w:r>
          </w:p>
        </w:tc>
        <w:tc>
          <w:tcPr>
            <w:tcW w:w="5536" w:type="dxa"/>
            <w:shd w:val="clear" w:color="auto" w:fill="auto"/>
          </w:tcPr>
          <w:p w:rsidR="00C778E1" w:rsidRPr="00617BE1" w:rsidRDefault="00C778E1" w:rsidP="00C778E1">
            <w:pPr>
              <w:tabs>
                <w:tab w:val="left" w:pos="342"/>
              </w:tabs>
              <w:jc w:val="both"/>
              <w:rPr>
                <w:rFonts w:cs="Times New Roman"/>
                <w:szCs w:val="28"/>
              </w:rPr>
            </w:pPr>
            <w:r w:rsidRPr="00617BE1">
              <w:rPr>
                <w:rFonts w:cs="Times New Roman"/>
                <w:szCs w:val="28"/>
              </w:rPr>
              <w:t>Giải trình: BCĐTW về PCTNTC đã có chỉ đạo về việc nâng cao chất lượng, tăng cường bồi dưỡng, tập huấn nghiệp vụ giám định và kiến thức pháp lý cần thiết cho đội ngũ người làm giám đị</w:t>
            </w:r>
            <w:r w:rsidR="001E5359" w:rsidRPr="001E5359">
              <w:rPr>
                <w:rFonts w:cs="Times New Roman"/>
                <w:szCs w:val="28"/>
              </w:rPr>
              <w:t xml:space="preserve">nh. Nhất là, việc </w:t>
            </w:r>
            <w:r w:rsidR="001E5359" w:rsidRPr="00617BE1">
              <w:rPr>
                <w:rFonts w:cs="Times New Roman"/>
                <w:szCs w:val="28"/>
              </w:rPr>
              <w:t>tập huấn, bồi dưỡng chuyên môn, nghiệp vụ, kiến thức pháp luật cho giám định viên tư pháp và đối tượng là nguồn bổ nhiệm giám định viên. B</w:t>
            </w:r>
            <w:r w:rsidRPr="00617BE1">
              <w:rPr>
                <w:rFonts w:cs="Times New Roman"/>
                <w:szCs w:val="28"/>
              </w:rPr>
              <w:t>ên cạnh đó, một số bộ, ngành, địa phương đề nghị nâng cao tiêu chuẩn của người giám định tư pháp để bảo đảm chất lượng, năng lực của người làm giám định.</w:t>
            </w:r>
          </w:p>
          <w:p w:rsidR="001E5359" w:rsidRPr="00C4759A" w:rsidRDefault="00C778E1" w:rsidP="00617BE1">
            <w:pPr>
              <w:ind w:left="33" w:right="-29" w:hanging="33"/>
              <w:jc w:val="both"/>
              <w:rPr>
                <w:rFonts w:cs="Times New Roman"/>
                <w:szCs w:val="28"/>
              </w:rPr>
            </w:pPr>
            <w:r w:rsidRPr="00617BE1">
              <w:rPr>
                <w:rFonts w:cs="Times New Roman"/>
                <w:szCs w:val="28"/>
              </w:rPr>
              <w:t>Vì vậy, đề nghị giữ nguyên như dự thảo Đề</w:t>
            </w:r>
            <w:r w:rsidR="001E5359">
              <w:rPr>
                <w:rFonts w:cs="Times New Roman"/>
                <w:szCs w:val="28"/>
              </w:rPr>
              <w:t xml:space="preserve"> </w:t>
            </w:r>
            <w:r w:rsidRPr="00617BE1">
              <w:rPr>
                <w:rFonts w:cs="Times New Roman"/>
                <w:szCs w:val="28"/>
              </w:rPr>
              <w:t>cương.</w:t>
            </w:r>
          </w:p>
        </w:tc>
      </w:tr>
      <w:tr w:rsidR="00D2499A" w:rsidRPr="00EE7EF5" w:rsidTr="0033757D">
        <w:tc>
          <w:tcPr>
            <w:tcW w:w="1800" w:type="dxa"/>
            <w:shd w:val="clear" w:color="auto" w:fill="auto"/>
          </w:tcPr>
          <w:p w:rsidR="00D2499A" w:rsidRPr="00C4759A" w:rsidRDefault="00D2499A" w:rsidP="005869DB">
            <w:pPr>
              <w:jc w:val="both"/>
              <w:rPr>
                <w:rFonts w:cs="Times New Roman"/>
                <w:b/>
                <w:color w:val="000000"/>
              </w:rPr>
            </w:pPr>
          </w:p>
        </w:tc>
        <w:tc>
          <w:tcPr>
            <w:tcW w:w="2970" w:type="dxa"/>
            <w:shd w:val="clear" w:color="auto" w:fill="auto"/>
          </w:tcPr>
          <w:p w:rsidR="00D2499A" w:rsidRDefault="00D2499A" w:rsidP="005869DB">
            <w:pPr>
              <w:jc w:val="both"/>
              <w:rPr>
                <w:rFonts w:cs="Times New Roman"/>
                <w:szCs w:val="28"/>
              </w:rPr>
            </w:pPr>
            <w:r>
              <w:rPr>
                <w:rFonts w:cs="Times New Roman"/>
                <w:szCs w:val="28"/>
              </w:rPr>
              <w:t>Bộ Tài chính</w:t>
            </w:r>
          </w:p>
        </w:tc>
        <w:tc>
          <w:tcPr>
            <w:tcW w:w="4994" w:type="dxa"/>
            <w:shd w:val="clear" w:color="auto" w:fill="auto"/>
          </w:tcPr>
          <w:p w:rsidR="00D2499A" w:rsidRDefault="00D2499A">
            <w:pPr>
              <w:jc w:val="both"/>
              <w:rPr>
                <w:rFonts w:cs="Times New Roman"/>
                <w:szCs w:val="28"/>
              </w:rPr>
            </w:pPr>
            <w:r>
              <w:rPr>
                <w:rFonts w:cs="Times New Roman"/>
                <w:szCs w:val="28"/>
              </w:rPr>
              <w:t>Đề nghị làm rõ nội dung “sau khi thống nhất ý kiến với Bộ trưởng Bộ Tư pháp</w:t>
            </w:r>
            <w:r w:rsidR="003F0834">
              <w:rPr>
                <w:rFonts w:cs="Times New Roman"/>
                <w:szCs w:val="28"/>
              </w:rPr>
              <w:t>” là áp dụng cho quy định việc bổ nhiệm GĐVTP hay áp dụng cho nghiệp vụ giám định và kiến thức pháp lý cần thiết theo quy định của Bộ trưởng, Thủ trưởng cơ quan ngang bộ quản lý chuyên môn lĩnh vực GĐTP.</w:t>
            </w:r>
          </w:p>
        </w:tc>
        <w:tc>
          <w:tcPr>
            <w:tcW w:w="5536" w:type="dxa"/>
            <w:shd w:val="clear" w:color="auto" w:fill="auto"/>
          </w:tcPr>
          <w:p w:rsidR="00D2499A" w:rsidRPr="00617BE1" w:rsidRDefault="00C778E1" w:rsidP="00617BE1">
            <w:pPr>
              <w:spacing w:line="360" w:lineRule="atLeast"/>
              <w:jc w:val="both"/>
              <w:rPr>
                <w:szCs w:val="28"/>
                <w:lang w:val="de-DE"/>
              </w:rPr>
            </w:pPr>
            <w:r>
              <w:rPr>
                <w:szCs w:val="28"/>
              </w:rPr>
              <w:t xml:space="preserve">Nội dung nay đã được chỉnh lý </w:t>
            </w:r>
            <w:r w:rsidRPr="007F3835">
              <w:rPr>
                <w:szCs w:val="28"/>
                <w:lang w:val="de-DE"/>
              </w:rPr>
              <w:t xml:space="preserve">theo hướng bổ sung tiêu chuẩn hoàn thành khoá bồi dưỡng nghiệp vụ giám định tư pháp ở lĩnh vực hoặc chuyên ngành chuyên môn </w:t>
            </w:r>
            <w:r>
              <w:rPr>
                <w:szCs w:val="28"/>
                <w:lang w:val="de-DE"/>
              </w:rPr>
              <w:t xml:space="preserve">được đề nghị bổ nhiệm giám định viên tư pháp </w:t>
            </w:r>
            <w:r w:rsidRPr="00617BE1">
              <w:rPr>
                <w:b/>
                <w:szCs w:val="28"/>
                <w:lang w:val="de-DE"/>
              </w:rPr>
              <w:t>theo quy định của Bộ trưởng Bộ Tư pháp</w:t>
            </w:r>
            <w:r w:rsidRPr="00C778E1">
              <w:rPr>
                <w:szCs w:val="28"/>
                <w:lang w:val="de-DE"/>
              </w:rPr>
              <w:t xml:space="preserve">. </w:t>
            </w:r>
          </w:p>
        </w:tc>
      </w:tr>
      <w:tr w:rsidR="00C778E1" w:rsidRPr="00EE7EF5" w:rsidTr="0033757D">
        <w:tc>
          <w:tcPr>
            <w:tcW w:w="1800" w:type="dxa"/>
            <w:shd w:val="clear" w:color="auto" w:fill="auto"/>
          </w:tcPr>
          <w:p w:rsidR="00C778E1" w:rsidRPr="00617BE1" w:rsidRDefault="00C778E1" w:rsidP="005869DB">
            <w:pPr>
              <w:jc w:val="both"/>
              <w:rPr>
                <w:rFonts w:cs="Times New Roman"/>
                <w:b/>
                <w:color w:val="000000"/>
              </w:rPr>
            </w:pPr>
          </w:p>
        </w:tc>
        <w:tc>
          <w:tcPr>
            <w:tcW w:w="2970" w:type="dxa"/>
            <w:shd w:val="clear" w:color="auto" w:fill="auto"/>
          </w:tcPr>
          <w:p w:rsidR="00C778E1" w:rsidRDefault="00C778E1" w:rsidP="005869DB">
            <w:pPr>
              <w:jc w:val="both"/>
              <w:rPr>
                <w:rFonts w:cs="Times New Roman"/>
                <w:szCs w:val="28"/>
              </w:rPr>
            </w:pPr>
            <w:r>
              <w:rPr>
                <w:rFonts w:cs="Times New Roman"/>
                <w:szCs w:val="28"/>
              </w:rPr>
              <w:t>Bộ Tài chính</w:t>
            </w:r>
          </w:p>
        </w:tc>
        <w:tc>
          <w:tcPr>
            <w:tcW w:w="4994" w:type="dxa"/>
            <w:shd w:val="clear" w:color="auto" w:fill="auto"/>
          </w:tcPr>
          <w:p w:rsidR="00C778E1" w:rsidRDefault="00D86602">
            <w:pPr>
              <w:jc w:val="both"/>
              <w:rPr>
                <w:rFonts w:cs="Times New Roman"/>
                <w:szCs w:val="28"/>
              </w:rPr>
            </w:pPr>
            <w:r>
              <w:rPr>
                <w:rFonts w:cs="Times New Roman"/>
                <w:szCs w:val="28"/>
              </w:rPr>
              <w:t xml:space="preserve">Đề nghị làm rõ sự khác nhau giữa GĐVTP và người GĐTP theo vụ việc: </w:t>
            </w:r>
            <w:r>
              <w:rPr>
                <w:rFonts w:cs="Times New Roman"/>
                <w:szCs w:val="28"/>
              </w:rPr>
              <w:lastRenderedPageBreak/>
              <w:t>khái niệm; trường hợp nào bổ nhiệm GĐVTP, trường hợp nào công nhận người GĐTP theo vụ việc; tiêu chuẩn, điều kiện…</w:t>
            </w:r>
          </w:p>
        </w:tc>
        <w:tc>
          <w:tcPr>
            <w:tcW w:w="5536" w:type="dxa"/>
            <w:shd w:val="clear" w:color="auto" w:fill="auto"/>
          </w:tcPr>
          <w:p w:rsidR="00C778E1" w:rsidRDefault="00D86602" w:rsidP="00C778E1">
            <w:pPr>
              <w:spacing w:line="360" w:lineRule="atLeast"/>
              <w:jc w:val="both"/>
              <w:rPr>
                <w:szCs w:val="28"/>
              </w:rPr>
            </w:pPr>
            <w:r>
              <w:rPr>
                <w:szCs w:val="28"/>
              </w:rPr>
              <w:lastRenderedPageBreak/>
              <w:t xml:space="preserve">Tiếp thu, đã bổ sung quy định phân biệt giám định viên tư pháp và người giám định tư pháp </w:t>
            </w:r>
            <w:r>
              <w:rPr>
                <w:szCs w:val="28"/>
              </w:rPr>
              <w:lastRenderedPageBreak/>
              <w:t>theo vụ việc.</w:t>
            </w:r>
          </w:p>
        </w:tc>
      </w:tr>
      <w:tr w:rsidR="00D86602" w:rsidRPr="001D6497" w:rsidTr="00617BE1">
        <w:trPr>
          <w:trHeight w:val="3580"/>
        </w:trPr>
        <w:tc>
          <w:tcPr>
            <w:tcW w:w="1800" w:type="dxa"/>
            <w:shd w:val="clear" w:color="auto" w:fill="auto"/>
          </w:tcPr>
          <w:p w:rsidR="00D86602" w:rsidRPr="00617BE1" w:rsidRDefault="00D86602" w:rsidP="005869DB">
            <w:pPr>
              <w:jc w:val="both"/>
              <w:rPr>
                <w:rFonts w:cs="Times New Roman"/>
                <w:b/>
                <w:color w:val="000000"/>
              </w:rPr>
            </w:pPr>
          </w:p>
        </w:tc>
        <w:tc>
          <w:tcPr>
            <w:tcW w:w="2970" w:type="dxa"/>
            <w:shd w:val="clear" w:color="auto" w:fill="auto"/>
          </w:tcPr>
          <w:p w:rsidR="00D86602" w:rsidRDefault="00D86602" w:rsidP="005869DB">
            <w:pPr>
              <w:jc w:val="both"/>
              <w:rPr>
                <w:rFonts w:cs="Times New Roman"/>
                <w:szCs w:val="28"/>
              </w:rPr>
            </w:pPr>
            <w:r>
              <w:rPr>
                <w:rFonts w:cs="Times New Roman"/>
                <w:szCs w:val="28"/>
              </w:rPr>
              <w:t>Bộ Tài chính</w:t>
            </w:r>
          </w:p>
        </w:tc>
        <w:tc>
          <w:tcPr>
            <w:tcW w:w="4994" w:type="dxa"/>
            <w:shd w:val="clear" w:color="auto" w:fill="auto"/>
          </w:tcPr>
          <w:p w:rsidR="00D86602" w:rsidRDefault="00BD5364">
            <w:pPr>
              <w:jc w:val="both"/>
              <w:rPr>
                <w:rFonts w:cs="Times New Roman"/>
                <w:szCs w:val="28"/>
              </w:rPr>
            </w:pPr>
            <w:r>
              <w:rPr>
                <w:rFonts w:cs="Times New Roman"/>
                <w:szCs w:val="28"/>
              </w:rPr>
              <w:t>Đề nghị cơ quan chủ trì soạn thảo rà soát, nghiên cứu để xây dựng dự thảo Luật đảm bảo phù hợp với quy định tại Nghị quyết số 27-NQ/TW ngày 21/5/2018 của Hội nghị Trung ương 7 khóa XII đối với việc sửa đổi, bổ sung các quy định nhằm tăng cường chế độ, chính sách cho người giám định tư pháp.</w:t>
            </w:r>
          </w:p>
        </w:tc>
        <w:tc>
          <w:tcPr>
            <w:tcW w:w="5536" w:type="dxa"/>
            <w:shd w:val="clear" w:color="auto" w:fill="auto"/>
          </w:tcPr>
          <w:p w:rsidR="00D86602" w:rsidRDefault="001D6497" w:rsidP="00C778E1">
            <w:pPr>
              <w:spacing w:line="360" w:lineRule="atLeast"/>
              <w:jc w:val="both"/>
              <w:rPr>
                <w:rFonts w:cs="Times New Roman"/>
                <w:szCs w:val="28"/>
              </w:rPr>
            </w:pPr>
            <w:r w:rsidRPr="00EE7EF5">
              <w:rPr>
                <w:rFonts w:cs="Times New Roman"/>
                <w:szCs w:val="28"/>
              </w:rPr>
              <w:t>Bộ Chính trị đã có Kết luận số 83-KL/</w:t>
            </w:r>
            <w:r>
              <w:rPr>
                <w:rFonts w:cs="Times New Roman"/>
                <w:szCs w:val="28"/>
              </w:rPr>
              <w:t>TW</w:t>
            </w:r>
            <w:r w:rsidRPr="00EE7EF5">
              <w:rPr>
                <w:rFonts w:cs="Times New Roman"/>
                <w:szCs w:val="28"/>
              </w:rPr>
              <w:t xml:space="preserve"> ngày 21/6/2024 của Bộ Chính trị nên trong gian tới Nghị quyết số 27 về cải cách tiền lương sẽ được sửa đổi, bổ sung, trong đó vẫn có chế độ chính sách đặc thù cho phù hợp với tình hình thực tế. Bên cạnh đó, BCĐ TW về PCTNTC đã có chỉ đạ</w:t>
            </w:r>
            <w:r>
              <w:rPr>
                <w:rFonts w:cs="Times New Roman"/>
                <w:szCs w:val="28"/>
              </w:rPr>
              <w:t>o</w:t>
            </w:r>
            <w:r w:rsidRPr="00EE7EF5">
              <w:rPr>
                <w:rFonts w:cs="Times New Roman"/>
                <w:szCs w:val="28"/>
              </w:rPr>
              <w:t xml:space="preserve">: tăng cường chế độ, chính sách cho người làm giám định. Vì vậy, nội dung quy định này </w:t>
            </w:r>
            <w:r>
              <w:rPr>
                <w:rFonts w:cs="Times New Roman"/>
                <w:szCs w:val="28"/>
              </w:rPr>
              <w:t>đã</w:t>
            </w:r>
            <w:r w:rsidRPr="00EE7EF5">
              <w:rPr>
                <w:rFonts w:cs="Times New Roman"/>
                <w:szCs w:val="28"/>
              </w:rPr>
              <w:t xml:space="preserve"> được rà soát, sửa đổi cho rõ hơn tính chất chế độ chính sách đặc thù cho người làm giám đị</w:t>
            </w:r>
            <w:r>
              <w:rPr>
                <w:rFonts w:cs="Times New Roman"/>
                <w:szCs w:val="28"/>
              </w:rPr>
              <w:t>nh.</w:t>
            </w:r>
          </w:p>
          <w:tbl>
            <w:tblPr>
              <w:tblW w:w="5776" w:type="dxa"/>
              <w:tblCellSpacing w:w="0" w:type="dxa"/>
              <w:shd w:val="clear" w:color="auto" w:fill="FFFFFF"/>
              <w:tblLayout w:type="fixed"/>
              <w:tblCellMar>
                <w:left w:w="0" w:type="dxa"/>
                <w:right w:w="0" w:type="dxa"/>
              </w:tblCellMar>
              <w:tblLook w:val="04A0" w:firstRow="1" w:lastRow="0" w:firstColumn="1" w:lastColumn="0" w:noHBand="0" w:noVBand="1"/>
            </w:tblPr>
            <w:tblGrid>
              <w:gridCol w:w="5776"/>
            </w:tblGrid>
            <w:tr w:rsidR="001D6497" w:rsidRPr="001D6497" w:rsidTr="00617BE1">
              <w:trPr>
                <w:tblCellSpacing w:w="0" w:type="dxa"/>
              </w:trPr>
              <w:tc>
                <w:tcPr>
                  <w:tcW w:w="5776" w:type="dxa"/>
                  <w:shd w:val="clear" w:color="auto" w:fill="FFFFFF"/>
                  <w:tcMar>
                    <w:top w:w="0" w:type="dxa"/>
                    <w:left w:w="108" w:type="dxa"/>
                    <w:bottom w:w="0" w:type="dxa"/>
                    <w:right w:w="108" w:type="dxa"/>
                  </w:tcMar>
                  <w:hideMark/>
                </w:tcPr>
                <w:p w:rsidR="001D6497" w:rsidRPr="001D6497" w:rsidRDefault="001D6497" w:rsidP="001D6497">
                  <w:pPr>
                    <w:spacing w:line="234" w:lineRule="atLeast"/>
                    <w:jc w:val="center"/>
                    <w:rPr>
                      <w:rFonts w:ascii="Arial" w:eastAsia="Times New Roman" w:hAnsi="Arial" w:cs="Arial"/>
                      <w:color w:val="000000"/>
                      <w:sz w:val="18"/>
                      <w:szCs w:val="18"/>
                      <w:lang w:val="vi-VN" w:eastAsia="vi-VN"/>
                    </w:rPr>
                  </w:pPr>
                </w:p>
              </w:tc>
            </w:tr>
            <w:tr w:rsidR="001D6497" w:rsidRPr="001D6497" w:rsidTr="00617BE1">
              <w:trPr>
                <w:tblCellSpacing w:w="0" w:type="dxa"/>
              </w:trPr>
              <w:tc>
                <w:tcPr>
                  <w:tcW w:w="5776" w:type="dxa"/>
                  <w:shd w:val="clear" w:color="auto" w:fill="FFFFFF"/>
                  <w:tcMar>
                    <w:top w:w="0" w:type="dxa"/>
                    <w:left w:w="108" w:type="dxa"/>
                    <w:bottom w:w="0" w:type="dxa"/>
                    <w:right w:w="108" w:type="dxa"/>
                  </w:tcMar>
                  <w:hideMark/>
                </w:tcPr>
                <w:p w:rsidR="001D6497" w:rsidRPr="001D6497" w:rsidRDefault="001D6497" w:rsidP="001D6497">
                  <w:pPr>
                    <w:spacing w:line="234" w:lineRule="atLeast"/>
                    <w:jc w:val="right"/>
                    <w:rPr>
                      <w:rFonts w:ascii="Arial" w:eastAsia="Times New Roman" w:hAnsi="Arial" w:cs="Arial"/>
                      <w:color w:val="000000"/>
                      <w:sz w:val="18"/>
                      <w:szCs w:val="18"/>
                      <w:lang w:val="vi-VN" w:eastAsia="vi-VN"/>
                    </w:rPr>
                  </w:pPr>
                </w:p>
              </w:tc>
            </w:tr>
          </w:tbl>
          <w:p w:rsidR="001D6497" w:rsidRPr="00617BE1" w:rsidRDefault="001D6497" w:rsidP="00C778E1">
            <w:pPr>
              <w:spacing w:line="360" w:lineRule="atLeast"/>
              <w:jc w:val="both"/>
              <w:rPr>
                <w:rFonts w:cs="Times New Roman"/>
                <w:szCs w:val="28"/>
                <w:lang w:val="vi-VN"/>
              </w:rPr>
            </w:pPr>
            <w:r w:rsidRPr="00617BE1">
              <w:rPr>
                <w:rFonts w:cs="Times New Roman"/>
                <w:szCs w:val="28"/>
                <w:lang w:val="vi-VN"/>
              </w:rPr>
              <w:t xml:space="preserve">Đồng thời, tại Quyết định số 918/QĐ-TTg ngày 27/8/2024 của Thủ tướng Chính phủ đã giao cho các Bộ, ngành trách nhiệm: </w:t>
            </w:r>
            <w:r w:rsidRPr="00617BE1">
              <w:rPr>
                <w:rFonts w:cs="Times New Roman"/>
                <w:i/>
                <w:szCs w:val="28"/>
                <w:lang w:val="vi-VN"/>
              </w:rPr>
              <w:t>“</w:t>
            </w:r>
            <w:r w:rsidRPr="00617BE1">
              <w:rPr>
                <w:rFonts w:cs="Times New Roman"/>
                <w:i/>
                <w:color w:val="000000"/>
                <w:szCs w:val="28"/>
                <w:shd w:val="clear" w:color="auto" w:fill="FFFFFF"/>
                <w:lang w:val="vi-VN"/>
              </w:rPr>
              <w:t>Roát trình cấp có thẩm quyền sửa đổi, bổ sung chế độ phụ cấp của cán bộ, công chức, viên chức một số chuyên ngành (đặc biệt là phụ cấp theo nghề) mà trong quá trình thực hiện phát sinh bất hợp lý (nếu có)”</w:t>
            </w:r>
            <w:r w:rsidRPr="00617BE1">
              <w:rPr>
                <w:rFonts w:cs="Times New Roman"/>
                <w:color w:val="000000"/>
                <w:szCs w:val="28"/>
                <w:shd w:val="clear" w:color="auto" w:fill="FFFFFF"/>
                <w:lang w:val="vi-VN"/>
              </w:rPr>
              <w:t>.</w:t>
            </w:r>
          </w:p>
        </w:tc>
      </w:tr>
      <w:tr w:rsidR="001D6497" w:rsidRPr="001D6497" w:rsidTr="00617BE1">
        <w:trPr>
          <w:trHeight w:val="1816"/>
        </w:trPr>
        <w:tc>
          <w:tcPr>
            <w:tcW w:w="1800" w:type="dxa"/>
            <w:shd w:val="clear" w:color="auto" w:fill="auto"/>
          </w:tcPr>
          <w:p w:rsidR="001D6497" w:rsidRPr="00617BE1" w:rsidRDefault="001D6497" w:rsidP="005869DB">
            <w:pPr>
              <w:jc w:val="both"/>
              <w:rPr>
                <w:rFonts w:cs="Times New Roman"/>
                <w:b/>
                <w:color w:val="000000"/>
              </w:rPr>
            </w:pPr>
          </w:p>
        </w:tc>
        <w:tc>
          <w:tcPr>
            <w:tcW w:w="2970" w:type="dxa"/>
            <w:shd w:val="clear" w:color="auto" w:fill="auto"/>
          </w:tcPr>
          <w:p w:rsidR="001D6497" w:rsidRDefault="001D6497" w:rsidP="005869DB">
            <w:pPr>
              <w:jc w:val="both"/>
              <w:rPr>
                <w:rFonts w:cs="Times New Roman"/>
                <w:szCs w:val="28"/>
              </w:rPr>
            </w:pPr>
            <w:r>
              <w:rPr>
                <w:rFonts w:cs="Times New Roman"/>
                <w:szCs w:val="28"/>
              </w:rPr>
              <w:t>Bộ Tài chính</w:t>
            </w:r>
          </w:p>
        </w:tc>
        <w:tc>
          <w:tcPr>
            <w:tcW w:w="4994" w:type="dxa"/>
            <w:shd w:val="clear" w:color="auto" w:fill="auto"/>
          </w:tcPr>
          <w:p w:rsidR="001D6497" w:rsidRDefault="00E80D8C">
            <w:pPr>
              <w:jc w:val="both"/>
              <w:rPr>
                <w:rFonts w:cs="Times New Roman"/>
                <w:szCs w:val="28"/>
              </w:rPr>
            </w:pPr>
            <w:r>
              <w:rPr>
                <w:rFonts w:cs="Times New Roman"/>
                <w:szCs w:val="28"/>
              </w:rPr>
              <w:t>Đề nghị không đưa nội dung chính sách thuế vào quy định tại Luật. Đề nghị thực hiện theo quy định của pháp luật thuế hiện hành.</w:t>
            </w:r>
          </w:p>
        </w:tc>
        <w:tc>
          <w:tcPr>
            <w:tcW w:w="5536" w:type="dxa"/>
            <w:shd w:val="clear" w:color="auto" w:fill="auto"/>
          </w:tcPr>
          <w:p w:rsidR="001D6497" w:rsidRPr="00EE7EF5" w:rsidRDefault="00E80D8C" w:rsidP="00C778E1">
            <w:pPr>
              <w:spacing w:line="360" w:lineRule="atLeast"/>
              <w:jc w:val="both"/>
              <w:rPr>
                <w:rFonts w:cs="Times New Roman"/>
                <w:szCs w:val="28"/>
              </w:rPr>
            </w:pPr>
            <w:r>
              <w:rPr>
                <w:rFonts w:cs="Times New Roman"/>
                <w:szCs w:val="28"/>
              </w:rPr>
              <w:t>Giải trình, nội dung bổ sung chính sách về thuế được đưa vào giải pháp 2 của chính sách 1, không phải là giải pháp được cơ quan chủ trì soạn thảo lựa chọn.</w:t>
            </w:r>
          </w:p>
        </w:tc>
      </w:tr>
      <w:tr w:rsidR="00E80D8C" w:rsidRPr="001D6497" w:rsidTr="00E80D8C">
        <w:trPr>
          <w:trHeight w:val="1816"/>
        </w:trPr>
        <w:tc>
          <w:tcPr>
            <w:tcW w:w="1800" w:type="dxa"/>
            <w:shd w:val="clear" w:color="auto" w:fill="auto"/>
          </w:tcPr>
          <w:p w:rsidR="00E80D8C" w:rsidRPr="00617BE1" w:rsidRDefault="00E80D8C" w:rsidP="005869DB">
            <w:pPr>
              <w:jc w:val="both"/>
              <w:rPr>
                <w:rFonts w:cs="Times New Roman"/>
                <w:b/>
                <w:color w:val="000000"/>
              </w:rPr>
            </w:pPr>
          </w:p>
        </w:tc>
        <w:tc>
          <w:tcPr>
            <w:tcW w:w="2970" w:type="dxa"/>
            <w:shd w:val="clear" w:color="auto" w:fill="auto"/>
          </w:tcPr>
          <w:p w:rsidR="00E80D8C" w:rsidRDefault="00E80D8C" w:rsidP="005869DB">
            <w:pPr>
              <w:jc w:val="both"/>
              <w:rPr>
                <w:rFonts w:cs="Times New Roman"/>
                <w:szCs w:val="28"/>
              </w:rPr>
            </w:pPr>
            <w:r>
              <w:rPr>
                <w:rFonts w:cs="Times New Roman"/>
                <w:szCs w:val="28"/>
              </w:rPr>
              <w:t>Bộ Tài chính</w:t>
            </w:r>
          </w:p>
        </w:tc>
        <w:tc>
          <w:tcPr>
            <w:tcW w:w="4994" w:type="dxa"/>
            <w:shd w:val="clear" w:color="auto" w:fill="auto"/>
          </w:tcPr>
          <w:p w:rsidR="00E80D8C" w:rsidRDefault="00E80D8C" w:rsidP="00E80D8C">
            <w:pPr>
              <w:jc w:val="both"/>
              <w:rPr>
                <w:rFonts w:cs="Times New Roman"/>
                <w:szCs w:val="28"/>
              </w:rPr>
            </w:pPr>
            <w:r>
              <w:rPr>
                <w:rFonts w:cs="Times New Roman"/>
                <w:szCs w:val="28"/>
              </w:rPr>
              <w:t>Đề nghị đánh giá và quy định rõ các chính sách ưu đãi về giao đất, cho thuê đất bảo đảm phù hợp với Luật Đất đai 2024 và các văn bản hướng dẫn thi hành Luật. Đồng thời, tổng kết, đánh giá, rà soát các chính sách ưu đãi, khuyến khích lĩnh vực xã hội hóa để đề xuất quy định tại Luật.</w:t>
            </w:r>
          </w:p>
        </w:tc>
        <w:tc>
          <w:tcPr>
            <w:tcW w:w="5536" w:type="dxa"/>
            <w:shd w:val="clear" w:color="auto" w:fill="auto"/>
          </w:tcPr>
          <w:p w:rsidR="00E80D8C" w:rsidRDefault="00E80D8C" w:rsidP="00C778E1">
            <w:pPr>
              <w:spacing w:line="360" w:lineRule="atLeast"/>
              <w:jc w:val="both"/>
              <w:rPr>
                <w:rFonts w:cs="Times New Roman"/>
                <w:szCs w:val="28"/>
              </w:rPr>
            </w:pPr>
            <w:r>
              <w:rPr>
                <w:rFonts w:cs="Times New Roman"/>
                <w:szCs w:val="28"/>
              </w:rPr>
              <w:t>Bộ Tư pháp sẽ tiếp tục rà soát, nghiên cứu, tham mưu trong quá trình sửa đổi Luật.</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color w:val="000000"/>
              </w:rPr>
              <w:t>2.2. Chính sách 2</w:t>
            </w: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Vụ Pháp luật hình sự - hành chính</w:t>
            </w:r>
          </w:p>
        </w:tc>
        <w:tc>
          <w:tcPr>
            <w:tcW w:w="4994" w:type="dxa"/>
            <w:shd w:val="clear" w:color="auto" w:fill="auto"/>
          </w:tcPr>
          <w:p w:rsidR="009F28B6" w:rsidRPr="00EE7EF5" w:rsidRDefault="009F28B6" w:rsidP="005869DB">
            <w:pPr>
              <w:jc w:val="both"/>
            </w:pPr>
            <w:r w:rsidRPr="00EE7EF5">
              <w:t>Tên gọi của Chính sách 2: “Đổi mới, nâng cao chất lượng, hiệu quả hoạt động giám định tư pháp” là đã bao quát cả chính sách 1 và chính sách 3. Đề nghị cân nhắc tên gọi của chính sách 2.</w:t>
            </w:r>
          </w:p>
        </w:tc>
        <w:tc>
          <w:tcPr>
            <w:tcW w:w="5536" w:type="dxa"/>
            <w:shd w:val="clear" w:color="auto" w:fill="auto"/>
          </w:tcPr>
          <w:p w:rsidR="009F28B6" w:rsidRPr="00EE7EF5" w:rsidRDefault="009F28B6" w:rsidP="009C132A">
            <w:pPr>
              <w:spacing w:line="300" w:lineRule="exact"/>
              <w:jc w:val="both"/>
              <w:textAlignment w:val="baseline"/>
              <w:rPr>
                <w:bCs/>
                <w:szCs w:val="28"/>
              </w:rPr>
            </w:pPr>
            <w:r w:rsidRPr="00EE7EF5">
              <w:rPr>
                <w:bCs/>
                <w:szCs w:val="28"/>
              </w:rPr>
              <w:t>Đề nghị sửa đổi Luật hiện bao gồm 3 chính sách, sửa đổi toàn diện về tổ chức, hoạt động và quản lý giám định tư pháp.</w:t>
            </w:r>
          </w:p>
          <w:p w:rsidR="009F28B6" w:rsidRPr="00EE7EF5" w:rsidRDefault="009F28B6" w:rsidP="009C132A">
            <w:pPr>
              <w:spacing w:line="300" w:lineRule="exact"/>
              <w:jc w:val="both"/>
              <w:textAlignment w:val="baseline"/>
              <w:rPr>
                <w:bCs/>
                <w:szCs w:val="28"/>
              </w:rPr>
            </w:pPr>
            <w:r w:rsidRPr="00EE7EF5">
              <w:rPr>
                <w:bCs/>
                <w:szCs w:val="28"/>
              </w:rPr>
              <w:t xml:space="preserve">Trong đó, chính sách 1 là sửa đổi các quy định để </w:t>
            </w:r>
            <w:r w:rsidRPr="00EE7EF5">
              <w:rPr>
                <w:spacing w:val="-6"/>
                <w:szCs w:val="28"/>
                <w:lang w:val="es-ES"/>
              </w:rPr>
              <w:t>củng cố, p</w:t>
            </w:r>
            <w:r w:rsidRPr="00EE7EF5">
              <w:rPr>
                <w:spacing w:val="-6"/>
                <w:szCs w:val="28"/>
              </w:rPr>
              <w:t>hát triển, nâng cao chất lượng đội ngũ người giám định tư pháp và tổ chức giám định tư pháp. Chính sách 2 là nâng cao chất lượng, hiệu quả của hoạt động giám định tư pháp (quá trình từ trưng cầu, tiếp nhận, thực hiện và kết luận giám định). Chính sách 3 thì nhằm tăng cường hiệu lực quản lý nhà nước, trách nhiệm của các cơ quan đối với hoạt động giám định tư pháp. Do đó, đề nghị giữ nguyên tên của 03 chính sách.</w:t>
            </w:r>
          </w:p>
        </w:tc>
      </w:tr>
      <w:tr w:rsidR="00463A77" w:rsidRPr="00EE7EF5" w:rsidTr="0033757D">
        <w:tc>
          <w:tcPr>
            <w:tcW w:w="1800" w:type="dxa"/>
            <w:shd w:val="clear" w:color="auto" w:fill="auto"/>
          </w:tcPr>
          <w:p w:rsidR="00463A77" w:rsidRPr="00EE7EF5" w:rsidRDefault="00463A77" w:rsidP="005869DB">
            <w:pPr>
              <w:jc w:val="both"/>
              <w:rPr>
                <w:rFonts w:cs="Times New Roman"/>
                <w:b/>
                <w:color w:val="000000"/>
              </w:rPr>
            </w:pPr>
          </w:p>
        </w:tc>
        <w:tc>
          <w:tcPr>
            <w:tcW w:w="2970" w:type="dxa"/>
            <w:shd w:val="clear" w:color="auto" w:fill="auto"/>
          </w:tcPr>
          <w:p w:rsidR="00463A77" w:rsidRPr="00EE7EF5" w:rsidRDefault="00463A77" w:rsidP="005869DB">
            <w:pPr>
              <w:jc w:val="both"/>
              <w:rPr>
                <w:rFonts w:cs="Times New Roman"/>
                <w:szCs w:val="28"/>
              </w:rPr>
            </w:pPr>
            <w:r>
              <w:rPr>
                <w:rFonts w:cs="Times New Roman"/>
                <w:szCs w:val="28"/>
              </w:rPr>
              <w:t>Bộ Kế hoạch và Đầu tư</w:t>
            </w:r>
          </w:p>
        </w:tc>
        <w:tc>
          <w:tcPr>
            <w:tcW w:w="4994" w:type="dxa"/>
            <w:shd w:val="clear" w:color="auto" w:fill="auto"/>
          </w:tcPr>
          <w:p w:rsidR="00463A77" w:rsidRPr="00EE7EF5" w:rsidRDefault="00463A77" w:rsidP="005869DB">
            <w:pPr>
              <w:jc w:val="both"/>
            </w:pPr>
            <w:r>
              <w:t>Đề nghị bổ sung vào chính sách 2 tại mục 2.2 nội dung “Phân định rõ việc trưng cầu giám định hay lấy ý kiến về quy định pháp lý” để có cơ sở thống nhất trong việc áp dụng pháp luật.</w:t>
            </w:r>
          </w:p>
        </w:tc>
        <w:tc>
          <w:tcPr>
            <w:tcW w:w="5536" w:type="dxa"/>
            <w:shd w:val="clear" w:color="auto" w:fill="auto"/>
          </w:tcPr>
          <w:p w:rsidR="00463A77" w:rsidRPr="00617BE1" w:rsidRDefault="00463A77" w:rsidP="00617BE1">
            <w:pPr>
              <w:jc w:val="both"/>
              <w:rPr>
                <w:lang w:val="es-ES_tradnl"/>
              </w:rPr>
            </w:pPr>
            <w:r>
              <w:rPr>
                <w:bCs/>
                <w:szCs w:val="28"/>
              </w:rPr>
              <w:t xml:space="preserve">Giải trình, nội dung này đã được thể hiện tại Chính sách 02: </w:t>
            </w:r>
            <w:r>
              <w:rPr>
                <w:lang w:val="es-ES_tradnl"/>
              </w:rPr>
              <w:t>“</w:t>
            </w:r>
            <w:r w:rsidRPr="00134364">
              <w:rPr>
                <w:lang w:val="es-ES_tradnl"/>
              </w:rPr>
              <w:t>Sửa đổi quy định về nội dung trưng cầu giám định phải cụ thể, chỉ nêu yêu cầu mang tính c</w:t>
            </w:r>
            <w:r>
              <w:rPr>
                <w:lang w:val="es-ES_tradnl"/>
              </w:rPr>
              <w:t>h</w:t>
            </w:r>
            <w:r w:rsidRPr="00134364">
              <w:rPr>
                <w:lang w:val="es-ES_tradnl"/>
              </w:rPr>
              <w:t>uyên môn ở lĩnh vực hoặc chuyên ngành cần giám định, không nêu yêu cầu mang tính pháp lý thuộc trách nhiệm của cơ quan, người có thẩm quyền tiến hành tố tụ</w:t>
            </w:r>
            <w:r>
              <w:rPr>
                <w:lang w:val="es-ES_tradnl"/>
              </w:rPr>
              <w:t>ng”.</w:t>
            </w:r>
          </w:p>
        </w:tc>
      </w:tr>
      <w:tr w:rsidR="00EE313C" w:rsidRPr="00EE7EF5" w:rsidTr="0033757D">
        <w:tc>
          <w:tcPr>
            <w:tcW w:w="1800" w:type="dxa"/>
            <w:shd w:val="clear" w:color="auto" w:fill="auto"/>
          </w:tcPr>
          <w:p w:rsidR="00EE313C" w:rsidRPr="00EE7EF5" w:rsidRDefault="00EE313C" w:rsidP="005869DB">
            <w:pPr>
              <w:jc w:val="both"/>
              <w:rPr>
                <w:rFonts w:cs="Times New Roman"/>
                <w:b/>
                <w:color w:val="000000"/>
              </w:rPr>
            </w:pPr>
          </w:p>
        </w:tc>
        <w:tc>
          <w:tcPr>
            <w:tcW w:w="2970" w:type="dxa"/>
            <w:shd w:val="clear" w:color="auto" w:fill="auto"/>
          </w:tcPr>
          <w:p w:rsidR="00EE313C" w:rsidRDefault="00EE313C" w:rsidP="005869DB">
            <w:pPr>
              <w:jc w:val="both"/>
              <w:rPr>
                <w:rFonts w:cs="Times New Roman"/>
                <w:szCs w:val="28"/>
              </w:rPr>
            </w:pPr>
            <w:r>
              <w:rPr>
                <w:rFonts w:cs="Times New Roman"/>
                <w:szCs w:val="28"/>
              </w:rPr>
              <w:t>Bộ Tài chính</w:t>
            </w:r>
          </w:p>
        </w:tc>
        <w:tc>
          <w:tcPr>
            <w:tcW w:w="4994" w:type="dxa"/>
            <w:shd w:val="clear" w:color="auto" w:fill="auto"/>
          </w:tcPr>
          <w:p w:rsidR="00EE313C" w:rsidRDefault="00EE313C" w:rsidP="005869DB">
            <w:pPr>
              <w:jc w:val="both"/>
            </w:pPr>
            <w:r>
              <w:t xml:space="preserve">Đề nghị không bổ sung quy định về </w:t>
            </w:r>
            <w:r w:rsidRPr="00617BE1">
              <w:rPr>
                <w:i/>
              </w:rPr>
              <w:t>“trách nhiệm của Thủ trưởng cơ quan, đơn vị, tổ chức được trưng cầu, thực hiện giám định phải xem xét, có quan điểm chuyên môn trong trường hợp có ý kiến, kết luận giám định khác nhau giữa những người giám định do mình phân công hoặc cử”.</w:t>
            </w:r>
          </w:p>
        </w:tc>
        <w:tc>
          <w:tcPr>
            <w:tcW w:w="5536" w:type="dxa"/>
            <w:shd w:val="clear" w:color="auto" w:fill="auto"/>
          </w:tcPr>
          <w:p w:rsidR="00EE313C" w:rsidRPr="00617BE1" w:rsidRDefault="00EE313C" w:rsidP="00617BE1">
            <w:pPr>
              <w:widowControl w:val="0"/>
              <w:spacing w:line="360" w:lineRule="atLeast"/>
              <w:jc w:val="both"/>
              <w:rPr>
                <w:szCs w:val="28"/>
                <w:lang w:val="es-ES_tradnl"/>
              </w:rPr>
            </w:pPr>
            <w:r>
              <w:rPr>
                <w:szCs w:val="28"/>
              </w:rPr>
              <w:t xml:space="preserve">Tiếp thu, chỉnh lý thành </w:t>
            </w:r>
            <w:r>
              <w:rPr>
                <w:szCs w:val="28"/>
                <w:lang w:val="es-ES_tradnl"/>
              </w:rPr>
              <w:t>b</w:t>
            </w:r>
            <w:r w:rsidRPr="007F3835">
              <w:rPr>
                <w:szCs w:val="28"/>
                <w:lang w:val="es-ES_tradnl"/>
              </w:rPr>
              <w:t>ổ sung trách nhiệm của Thủ trưởng cơ quan, đơn vị, tổ chức được trưng cầu</w:t>
            </w:r>
            <w:r>
              <w:rPr>
                <w:szCs w:val="28"/>
                <w:lang w:val="es-ES_tradnl"/>
              </w:rPr>
              <w:t xml:space="preserve"> </w:t>
            </w:r>
            <w:r w:rsidRPr="00617BE1">
              <w:rPr>
                <w:i/>
                <w:szCs w:val="28"/>
                <w:lang w:val="es-ES_tradnl"/>
              </w:rPr>
              <w:t>tổ chức họp chuyên môn</w:t>
            </w:r>
            <w:r>
              <w:rPr>
                <w:szCs w:val="28"/>
                <w:lang w:val="es-ES_tradnl"/>
              </w:rPr>
              <w:t xml:space="preserve"> để trao đổi, thảo luận, cho ý kiến về chuyên môn, nghiệp vụ của vấn đề cần giám định</w:t>
            </w:r>
            <w:r w:rsidRPr="007F3835">
              <w:rPr>
                <w:szCs w:val="28"/>
                <w:lang w:val="es-ES_tradnl"/>
              </w:rPr>
              <w:t xml:space="preserve"> trong trường hợp có ý kiến, kết luận giám định khác nhau giữa những người giám định do mình phân công hoặc cử </w:t>
            </w:r>
            <w:r>
              <w:rPr>
                <w:szCs w:val="28"/>
                <w:lang w:val="es-ES_tradnl"/>
              </w:rPr>
              <w:t>(</w:t>
            </w:r>
            <w:r w:rsidRPr="007F3835">
              <w:rPr>
                <w:szCs w:val="28"/>
                <w:lang w:val="es-ES_tradnl"/>
              </w:rPr>
              <w:t>tại khoản 3 Điều 28</w:t>
            </w:r>
            <w:r>
              <w:rPr>
                <w:szCs w:val="28"/>
                <w:lang w:val="es-ES_tradnl"/>
              </w:rPr>
              <w:t>) nhằm giúp cho việc kết luận giám định được sáng tỏ hơn</w:t>
            </w:r>
            <w:r w:rsidRPr="007F3835">
              <w:rPr>
                <w:szCs w:val="28"/>
                <w:lang w:val="es-ES_tradnl"/>
              </w:rPr>
              <w:t>.</w:t>
            </w:r>
          </w:p>
        </w:tc>
      </w:tr>
      <w:tr w:rsidR="000A1565" w:rsidRPr="005719E9" w:rsidTr="0033757D">
        <w:tc>
          <w:tcPr>
            <w:tcW w:w="1800" w:type="dxa"/>
            <w:shd w:val="clear" w:color="auto" w:fill="auto"/>
          </w:tcPr>
          <w:p w:rsidR="000A1565" w:rsidRPr="00EE7EF5" w:rsidRDefault="000A1565" w:rsidP="005869DB">
            <w:pPr>
              <w:jc w:val="both"/>
              <w:rPr>
                <w:rFonts w:cs="Times New Roman"/>
                <w:b/>
                <w:color w:val="000000"/>
              </w:rPr>
            </w:pPr>
          </w:p>
        </w:tc>
        <w:tc>
          <w:tcPr>
            <w:tcW w:w="2970" w:type="dxa"/>
            <w:shd w:val="clear" w:color="auto" w:fill="auto"/>
          </w:tcPr>
          <w:p w:rsidR="000A1565" w:rsidRDefault="005719E9" w:rsidP="005869DB">
            <w:pPr>
              <w:jc w:val="both"/>
              <w:rPr>
                <w:rFonts w:cs="Times New Roman"/>
                <w:szCs w:val="28"/>
              </w:rPr>
            </w:pPr>
            <w:r>
              <w:rPr>
                <w:rFonts w:cs="Times New Roman"/>
                <w:szCs w:val="28"/>
              </w:rPr>
              <w:t>Bộ Tài chính</w:t>
            </w:r>
          </w:p>
        </w:tc>
        <w:tc>
          <w:tcPr>
            <w:tcW w:w="4994" w:type="dxa"/>
            <w:shd w:val="clear" w:color="auto" w:fill="auto"/>
          </w:tcPr>
          <w:p w:rsidR="000A1565" w:rsidRDefault="005719E9" w:rsidP="005869DB">
            <w:pPr>
              <w:jc w:val="both"/>
            </w:pPr>
            <w:r>
              <w:t xml:space="preserve">Việc cơ quan chủ trì soạn thảo đưa ra giải pháp thay đổi quy định cơ chế tài chính, cấp phát kinh phí cho hoạt động giám định theo hướng cấp kinh phí giám định cho cơ quan, đơn vị nhà nước thực hiện giám định theo nguồn kinh phí </w:t>
            </w:r>
            <w:r w:rsidRPr="00617BE1">
              <w:rPr>
                <w:b/>
              </w:rPr>
              <w:t>không thường xuyên</w:t>
            </w:r>
            <w:r>
              <w:t xml:space="preserve"> là chưa phù hợp với Luật NSNN, Bộ luật TTHS và Pháp lệnh về chi </w:t>
            </w:r>
            <w:r>
              <w:lastRenderedPageBreak/>
              <w:t>phí giám định.</w:t>
            </w:r>
          </w:p>
        </w:tc>
        <w:tc>
          <w:tcPr>
            <w:tcW w:w="5536" w:type="dxa"/>
            <w:shd w:val="clear" w:color="auto" w:fill="auto"/>
          </w:tcPr>
          <w:p w:rsidR="000A1565" w:rsidRPr="00617BE1" w:rsidRDefault="005719E9" w:rsidP="00617BE1">
            <w:pPr>
              <w:jc w:val="both"/>
              <w:rPr>
                <w:rFonts w:eastAsia="Times New Roman" w:cs="Times New Roman"/>
                <w:szCs w:val="28"/>
                <w:lang w:val="es-ES_tradnl"/>
              </w:rPr>
            </w:pPr>
            <w:r>
              <w:rPr>
                <w:rFonts w:eastAsia="Times New Roman" w:cs="Times New Roman"/>
                <w:szCs w:val="28"/>
              </w:rPr>
              <w:lastRenderedPageBreak/>
              <w:t xml:space="preserve">Hiện nay, dự thảo đã được </w:t>
            </w:r>
            <w:r>
              <w:rPr>
                <w:rFonts w:eastAsia="Times New Roman" w:cs="Times New Roman"/>
                <w:szCs w:val="28"/>
                <w:lang w:val="es-ES_tradnl"/>
              </w:rPr>
              <w:t>s</w:t>
            </w:r>
            <w:r w:rsidR="000A1565" w:rsidRPr="00134364">
              <w:rPr>
                <w:rFonts w:eastAsia="Times New Roman" w:cs="Times New Roman"/>
                <w:szCs w:val="28"/>
                <w:lang w:val="es-ES_tradnl"/>
              </w:rPr>
              <w:t xml:space="preserve">ửa đổi </w:t>
            </w:r>
            <w:r>
              <w:rPr>
                <w:rFonts w:eastAsia="Times New Roman" w:cs="Times New Roman"/>
                <w:szCs w:val="28"/>
                <w:lang w:val="es-ES_tradnl"/>
              </w:rPr>
              <w:t xml:space="preserve">theo hướng </w:t>
            </w:r>
            <w:r w:rsidR="000A1565" w:rsidRPr="00134364">
              <w:rPr>
                <w:rFonts w:eastAsia="Times New Roman" w:cs="Times New Roman"/>
                <w:szCs w:val="28"/>
                <w:lang w:val="es-ES_tradnl"/>
              </w:rPr>
              <w:t>quy định cơ chế tài chính, cấp phát kinh phí cho hoạt động giám định:</w:t>
            </w:r>
            <w:r w:rsidR="000A1565">
              <w:rPr>
                <w:rFonts w:eastAsia="Times New Roman" w:cs="Times New Roman"/>
                <w:szCs w:val="28"/>
                <w:lang w:val="es-ES_tradnl"/>
              </w:rPr>
              <w:t xml:space="preserve"> (i) </w:t>
            </w:r>
            <w:r w:rsidR="000A1565" w:rsidRPr="007F3835">
              <w:rPr>
                <w:szCs w:val="28"/>
                <w:lang w:val="de-DE"/>
              </w:rPr>
              <w:t xml:space="preserve">Quy định mang tính nguyên tắc các cơ quan, đơn vị chuyên môn của nhà nước do ngân sách nhà nước bảo đảm kinh phí hoạt động, khi được trưng cầu hoặc được giao thực hiện nhiệm vụ giám định thì được ngân sách nhà nước bảo đảm kinh phí </w:t>
            </w:r>
            <w:r w:rsidR="000A1565" w:rsidRPr="007F3835">
              <w:rPr>
                <w:szCs w:val="28"/>
                <w:lang w:val="de-DE"/>
              </w:rPr>
              <w:lastRenderedPageBreak/>
              <w:t>thực hiện giám đị</w:t>
            </w:r>
            <w:r w:rsidR="000A1565">
              <w:rPr>
                <w:szCs w:val="28"/>
                <w:lang w:val="de-DE"/>
              </w:rPr>
              <w:t xml:space="preserve">nh; (ii) </w:t>
            </w:r>
            <w:r w:rsidR="000A1565" w:rsidRPr="007F3835">
              <w:rPr>
                <w:szCs w:val="28"/>
                <w:lang w:val="de-DE"/>
              </w:rPr>
              <w:t xml:space="preserve">Cơ quan, đơn vị thực hiện giám định có trách nhiệm dự toán, trình cơ quan có thẩm quyền để được phê duyệt, cấp phát kinh phí cần cho việc thực hiện giám định.  </w:t>
            </w:r>
          </w:p>
        </w:tc>
      </w:tr>
      <w:tr w:rsidR="005719E9" w:rsidRPr="005719E9" w:rsidTr="0033757D">
        <w:tc>
          <w:tcPr>
            <w:tcW w:w="1800" w:type="dxa"/>
            <w:shd w:val="clear" w:color="auto" w:fill="auto"/>
          </w:tcPr>
          <w:p w:rsidR="005719E9" w:rsidRPr="00EE7EF5" w:rsidRDefault="005719E9" w:rsidP="005869DB">
            <w:pPr>
              <w:jc w:val="both"/>
              <w:rPr>
                <w:rFonts w:cs="Times New Roman"/>
                <w:b/>
                <w:color w:val="000000"/>
              </w:rPr>
            </w:pPr>
          </w:p>
        </w:tc>
        <w:tc>
          <w:tcPr>
            <w:tcW w:w="2970" w:type="dxa"/>
            <w:shd w:val="clear" w:color="auto" w:fill="auto"/>
          </w:tcPr>
          <w:p w:rsidR="005719E9" w:rsidRDefault="005719E9" w:rsidP="005869DB">
            <w:pPr>
              <w:jc w:val="both"/>
              <w:rPr>
                <w:rFonts w:cs="Times New Roman"/>
                <w:szCs w:val="28"/>
              </w:rPr>
            </w:pPr>
            <w:r>
              <w:rPr>
                <w:rFonts w:cs="Times New Roman"/>
                <w:szCs w:val="28"/>
              </w:rPr>
              <w:t>Bộ Tài chính</w:t>
            </w:r>
          </w:p>
        </w:tc>
        <w:tc>
          <w:tcPr>
            <w:tcW w:w="4994" w:type="dxa"/>
            <w:shd w:val="clear" w:color="auto" w:fill="auto"/>
          </w:tcPr>
          <w:p w:rsidR="005719E9" w:rsidRDefault="005719E9" w:rsidP="005869DB">
            <w:pPr>
              <w:jc w:val="both"/>
            </w:pPr>
            <w:r>
              <w:t xml:space="preserve">Theo quy định của Luật Giá năm 2023, chi phí thực hiện giám định không thuộc danh mục hàng hóa, dịch vụ do nhà nước định giá. Do đó, đề nghị nghiên cứu việc bổ sung quy định </w:t>
            </w:r>
            <w:r w:rsidRPr="00617BE1">
              <w:rPr>
                <w:i/>
              </w:rPr>
              <w:t>“chi phí thực hiện giám địn</w:t>
            </w:r>
            <w:r w:rsidR="00461E33" w:rsidRPr="00617BE1">
              <w:rPr>
                <w:i/>
              </w:rPr>
              <w:t>h phục vụ hoạt động TTDS, HC do các tổ chức giám định tư pháp công lập và các cơ quan, đơn vị nhà nước khác thực hiện là theo cơ chế cung cấp dịch vụ chuyên môn, có mức giá do nhà nước định giá”</w:t>
            </w:r>
            <w:r w:rsidR="00461E33">
              <w:t>.</w:t>
            </w:r>
          </w:p>
        </w:tc>
        <w:tc>
          <w:tcPr>
            <w:tcW w:w="5536" w:type="dxa"/>
            <w:shd w:val="clear" w:color="auto" w:fill="auto"/>
          </w:tcPr>
          <w:p w:rsidR="005719E9" w:rsidRDefault="00461E33" w:rsidP="005719E9">
            <w:pPr>
              <w:jc w:val="both"/>
              <w:rPr>
                <w:rFonts w:eastAsia="Times New Roman" w:cs="Times New Roman"/>
                <w:szCs w:val="28"/>
              </w:rPr>
            </w:pPr>
            <w:r>
              <w:rPr>
                <w:rFonts w:eastAsia="Times New Roman" w:cs="Times New Roman"/>
                <w:szCs w:val="28"/>
              </w:rPr>
              <w:t>Tiếp thu, bỏ quy định về “cơ chế cung cấp dịch vụ chuyên môn có mức giá do nhà nước định giá” tại nội dung sửa đổi.</w:t>
            </w:r>
          </w:p>
        </w:tc>
      </w:tr>
      <w:tr w:rsidR="00461E33" w:rsidRPr="005719E9" w:rsidTr="0033757D">
        <w:tc>
          <w:tcPr>
            <w:tcW w:w="1800" w:type="dxa"/>
            <w:shd w:val="clear" w:color="auto" w:fill="auto"/>
          </w:tcPr>
          <w:p w:rsidR="00461E33" w:rsidRPr="00EE7EF5" w:rsidRDefault="00461E33" w:rsidP="005869DB">
            <w:pPr>
              <w:jc w:val="both"/>
              <w:rPr>
                <w:rFonts w:cs="Times New Roman"/>
                <w:b/>
                <w:color w:val="000000"/>
              </w:rPr>
            </w:pPr>
          </w:p>
        </w:tc>
        <w:tc>
          <w:tcPr>
            <w:tcW w:w="2970" w:type="dxa"/>
            <w:shd w:val="clear" w:color="auto" w:fill="auto"/>
          </w:tcPr>
          <w:p w:rsidR="00461E33" w:rsidRDefault="00461E33" w:rsidP="005869DB">
            <w:pPr>
              <w:jc w:val="both"/>
              <w:rPr>
                <w:rFonts w:cs="Times New Roman"/>
                <w:szCs w:val="28"/>
              </w:rPr>
            </w:pPr>
            <w:r>
              <w:rPr>
                <w:rFonts w:cs="Times New Roman"/>
                <w:szCs w:val="28"/>
              </w:rPr>
              <w:t>Bộ Tài chính</w:t>
            </w:r>
          </w:p>
        </w:tc>
        <w:tc>
          <w:tcPr>
            <w:tcW w:w="4994" w:type="dxa"/>
            <w:shd w:val="clear" w:color="auto" w:fill="auto"/>
          </w:tcPr>
          <w:p w:rsidR="00461E33" w:rsidRDefault="00461E33" w:rsidP="005869DB">
            <w:pPr>
              <w:jc w:val="both"/>
            </w:pPr>
            <w:r>
              <w:t xml:space="preserve">Đề nghị không đặt ra vấn đề giao Bộ Tài chính quy định chế độ quản lý, sử dụng chi phí giám định của tổ chức GĐTP công lập hoặc cơ quan, đơn vị nhà nước khác tại dự thảo Luật. Quy định về cơ chế quản lý, sử dụng kinh phí cho các tổ chức này, nhất là các tổ chức GĐTP công lập nên giao cho các bộ, ngành quản lý các tổ chức GDDTP theo nguyên tắc giao thẩm quyền xây dựng định mức kinh tế, kỹ </w:t>
            </w:r>
            <w:r>
              <w:lastRenderedPageBreak/>
              <w:t>thuật, mức thu dịch vụ và cơ chế quản lý, sử dụng tiền thu được.</w:t>
            </w:r>
          </w:p>
        </w:tc>
        <w:tc>
          <w:tcPr>
            <w:tcW w:w="5536" w:type="dxa"/>
            <w:shd w:val="clear" w:color="auto" w:fill="auto"/>
          </w:tcPr>
          <w:p w:rsidR="00461E33" w:rsidRDefault="00461E33" w:rsidP="005719E9">
            <w:pPr>
              <w:jc w:val="both"/>
              <w:rPr>
                <w:rFonts w:eastAsia="Times New Roman" w:cs="Times New Roman"/>
                <w:szCs w:val="28"/>
              </w:rPr>
            </w:pPr>
            <w:r>
              <w:rPr>
                <w:rFonts w:eastAsia="Times New Roman" w:cs="Times New Roman"/>
                <w:szCs w:val="28"/>
              </w:rPr>
              <w:lastRenderedPageBreak/>
              <w:t>Tiếp thu, chỉnh lý nội dung chính sách.</w:t>
            </w:r>
          </w:p>
        </w:tc>
      </w:tr>
      <w:tr w:rsidR="00463A77" w:rsidRPr="00EE7EF5" w:rsidTr="0033757D">
        <w:tc>
          <w:tcPr>
            <w:tcW w:w="1800" w:type="dxa"/>
            <w:shd w:val="clear" w:color="auto" w:fill="auto"/>
          </w:tcPr>
          <w:p w:rsidR="00463A77" w:rsidRPr="00EE7EF5" w:rsidRDefault="00D2499A" w:rsidP="005869DB">
            <w:pPr>
              <w:jc w:val="both"/>
              <w:rPr>
                <w:rFonts w:cs="Times New Roman"/>
                <w:b/>
                <w:color w:val="000000"/>
              </w:rPr>
            </w:pPr>
            <w:r>
              <w:rPr>
                <w:rFonts w:cs="Times New Roman"/>
                <w:b/>
                <w:color w:val="000000"/>
              </w:rPr>
              <w:lastRenderedPageBreak/>
              <w:t>2.</w:t>
            </w:r>
            <w:r w:rsidR="00463A77">
              <w:rPr>
                <w:rFonts w:cs="Times New Roman"/>
                <w:b/>
                <w:color w:val="000000"/>
              </w:rPr>
              <w:t>3. Chính sách 3</w:t>
            </w:r>
          </w:p>
        </w:tc>
        <w:tc>
          <w:tcPr>
            <w:tcW w:w="2970" w:type="dxa"/>
            <w:shd w:val="clear" w:color="auto" w:fill="auto"/>
          </w:tcPr>
          <w:p w:rsidR="00463A77" w:rsidRDefault="00463A77" w:rsidP="005869DB">
            <w:pPr>
              <w:jc w:val="both"/>
              <w:rPr>
                <w:rFonts w:cs="Times New Roman"/>
                <w:szCs w:val="28"/>
              </w:rPr>
            </w:pPr>
            <w:r>
              <w:rPr>
                <w:rFonts w:cs="Times New Roman"/>
                <w:szCs w:val="28"/>
              </w:rPr>
              <w:t>Bộ Kế hoạch và Đầu tư</w:t>
            </w:r>
          </w:p>
        </w:tc>
        <w:tc>
          <w:tcPr>
            <w:tcW w:w="4994" w:type="dxa"/>
            <w:shd w:val="clear" w:color="auto" w:fill="auto"/>
          </w:tcPr>
          <w:p w:rsidR="00463A77" w:rsidRDefault="0052490F" w:rsidP="005869DB">
            <w:pPr>
              <w:jc w:val="both"/>
            </w:pPr>
            <w:r>
              <w:t>Đề nghị bổ sung vào mục tiêu của chính sách 3 nội dung phân định rõ thẩm quyền, trách nhiệm trưng cầu cơ quan Trung ương hay cơ quan ở địa phương và trên cơ sở đó bổ sung giải pháp thực hiện mục tiêu này.</w:t>
            </w:r>
          </w:p>
        </w:tc>
        <w:tc>
          <w:tcPr>
            <w:tcW w:w="5536" w:type="dxa"/>
            <w:shd w:val="clear" w:color="auto" w:fill="auto"/>
          </w:tcPr>
          <w:p w:rsidR="00463A77" w:rsidRDefault="0052490F" w:rsidP="00463A77">
            <w:pPr>
              <w:jc w:val="both"/>
              <w:rPr>
                <w:bCs/>
                <w:szCs w:val="28"/>
              </w:rPr>
            </w:pPr>
            <w:r>
              <w:rPr>
                <w:bCs/>
                <w:szCs w:val="28"/>
              </w:rPr>
              <w:t>Giải trình, nội dung này đã được thể hiện tại Chính sách 2.</w:t>
            </w:r>
          </w:p>
        </w:tc>
      </w:tr>
      <w:tr w:rsidR="009F28B6" w:rsidRPr="00EE7EF5" w:rsidTr="00617BE1">
        <w:tc>
          <w:tcPr>
            <w:tcW w:w="1800" w:type="dxa"/>
            <w:shd w:val="clear" w:color="auto" w:fill="auto"/>
          </w:tcPr>
          <w:p w:rsidR="009F28B6" w:rsidRPr="00EE7EF5" w:rsidRDefault="00D2499A" w:rsidP="005869DB">
            <w:pPr>
              <w:jc w:val="both"/>
              <w:rPr>
                <w:rFonts w:cs="Times New Roman"/>
                <w:b/>
                <w:color w:val="000000"/>
              </w:rPr>
            </w:pPr>
            <w:r>
              <w:rPr>
                <w:rFonts w:cs="Times New Roman"/>
                <w:b/>
                <w:color w:val="000000"/>
              </w:rPr>
              <w:t>3</w:t>
            </w:r>
            <w:r w:rsidR="009F28B6" w:rsidRPr="00EE7EF5">
              <w:rPr>
                <w:rFonts w:cs="Times New Roman"/>
                <w:b/>
                <w:color w:val="000000"/>
              </w:rPr>
              <w:t>. Kỹ thuật</w:t>
            </w: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Vĩnh Long, Phòng Giám định KTHS Viện KSNDTC, Quảng Bình, Vụ PL hình sự - hành chính; Hồ Chí Minh.</w:t>
            </w:r>
          </w:p>
        </w:tc>
        <w:tc>
          <w:tcPr>
            <w:tcW w:w="4994" w:type="dxa"/>
            <w:shd w:val="clear" w:color="auto" w:fill="auto"/>
          </w:tcPr>
          <w:p w:rsidR="009F28B6" w:rsidRPr="00EE7EF5" w:rsidRDefault="009F28B6" w:rsidP="005869DB">
            <w:pPr>
              <w:jc w:val="both"/>
              <w:rPr>
                <w:rFonts w:cs="Times New Roman"/>
                <w:color w:val="000000"/>
              </w:rPr>
            </w:pPr>
            <w:r w:rsidRPr="00EE7EF5">
              <w:t xml:space="preserve">Đề nghị rà soát kỹ thuật, nhất là tại Báo cáo đánh giá tác động , đánh giá cụ thể hơn các chính sách.                                                                    </w:t>
            </w:r>
          </w:p>
        </w:tc>
        <w:tc>
          <w:tcPr>
            <w:tcW w:w="5536" w:type="dxa"/>
            <w:shd w:val="clear" w:color="auto" w:fill="auto"/>
          </w:tcPr>
          <w:p w:rsidR="009F28B6" w:rsidRPr="00EE7EF5" w:rsidRDefault="009F28B6" w:rsidP="005869DB">
            <w:pPr>
              <w:ind w:left="-360" w:right="-29" w:firstLine="360"/>
              <w:jc w:val="both"/>
              <w:rPr>
                <w:rFonts w:cs="Times New Roman"/>
                <w:color w:val="000000"/>
              </w:rPr>
            </w:pPr>
            <w:r w:rsidRPr="00EE7EF5">
              <w:rPr>
                <w:rFonts w:cs="Times New Roman"/>
                <w:szCs w:val="28"/>
                <w:lang w:val="fr-FR"/>
              </w:rPr>
              <w:t>Tiếp thu.</w:t>
            </w:r>
          </w:p>
        </w:tc>
      </w:tr>
      <w:tr w:rsidR="009F28B6" w:rsidRPr="00EE7EF5" w:rsidTr="000B180A">
        <w:tc>
          <w:tcPr>
            <w:tcW w:w="15300" w:type="dxa"/>
            <w:gridSpan w:val="4"/>
            <w:shd w:val="clear" w:color="auto" w:fill="auto"/>
          </w:tcPr>
          <w:p w:rsidR="009F28B6" w:rsidRPr="00EE7EF5" w:rsidRDefault="009F28B6" w:rsidP="005869DB">
            <w:pPr>
              <w:ind w:left="-360" w:right="-29" w:firstLine="360"/>
              <w:jc w:val="both"/>
              <w:rPr>
                <w:rFonts w:cs="Times New Roman"/>
                <w:b/>
                <w:color w:val="000000"/>
              </w:rPr>
            </w:pPr>
            <w:r w:rsidRPr="00EE7EF5">
              <w:rPr>
                <w:rFonts w:cs="Times New Roman"/>
                <w:b/>
                <w:color w:val="000000"/>
                <w:spacing w:val="-2"/>
              </w:rPr>
              <w:t>IV. DỰ THẢO ĐỀ CƯƠNG CHI TIẾT LUẬT</w:t>
            </w:r>
          </w:p>
        </w:tc>
      </w:tr>
      <w:tr w:rsidR="009F28B6" w:rsidRPr="00EE7EF5" w:rsidTr="00617BE1">
        <w:tc>
          <w:tcPr>
            <w:tcW w:w="1800" w:type="dxa"/>
            <w:shd w:val="clear" w:color="auto" w:fill="auto"/>
          </w:tcPr>
          <w:p w:rsidR="009F28B6" w:rsidRPr="00EE7EF5" w:rsidRDefault="009F28B6" w:rsidP="005869DB">
            <w:pPr>
              <w:jc w:val="both"/>
              <w:rPr>
                <w:rFonts w:cs="Times New Roman"/>
                <w:b/>
                <w:szCs w:val="28"/>
              </w:rPr>
            </w:pPr>
            <w:r w:rsidRPr="00EE7EF5">
              <w:rPr>
                <w:rFonts w:cs="Times New Roman"/>
                <w:b/>
                <w:szCs w:val="28"/>
              </w:rPr>
              <w:t>1. Giải thích từ ngữ</w:t>
            </w:r>
          </w:p>
        </w:tc>
        <w:tc>
          <w:tcPr>
            <w:tcW w:w="2970" w:type="dxa"/>
            <w:shd w:val="clear" w:color="auto" w:fill="auto"/>
          </w:tcPr>
          <w:p w:rsidR="009F28B6" w:rsidRPr="00EE7EF5" w:rsidRDefault="009F28B6" w:rsidP="005869DB">
            <w:pPr>
              <w:jc w:val="both"/>
              <w:rPr>
                <w:rFonts w:cs="Times New Roman"/>
                <w:color w:val="000000"/>
                <w:spacing w:val="-2"/>
              </w:rPr>
            </w:pPr>
            <w:r w:rsidRPr="00EE7EF5">
              <w:rPr>
                <w:rFonts w:cs="Times New Roman"/>
                <w:szCs w:val="28"/>
              </w:rPr>
              <w:t>Bình</w:t>
            </w:r>
            <w:r w:rsidRPr="00EE7EF5">
              <w:rPr>
                <w:rFonts w:cs="Times New Roman"/>
                <w:szCs w:val="28"/>
                <w:lang w:val="vi-VN"/>
              </w:rPr>
              <w:t xml:space="preserve"> Thuận</w:t>
            </w:r>
          </w:p>
        </w:tc>
        <w:tc>
          <w:tcPr>
            <w:tcW w:w="4994" w:type="dxa"/>
            <w:shd w:val="clear" w:color="auto" w:fill="auto"/>
          </w:tcPr>
          <w:p w:rsidR="009F28B6" w:rsidRPr="00EE7EF5" w:rsidRDefault="009F28B6" w:rsidP="005869DB">
            <w:pPr>
              <w:jc w:val="both"/>
              <w:rPr>
                <w:rFonts w:cs="Times New Roman"/>
                <w:color w:val="000000"/>
              </w:rPr>
            </w:pPr>
            <w:r w:rsidRPr="00EE7EF5">
              <w:rPr>
                <w:szCs w:val="28"/>
                <w:lang w:val="vi-VN"/>
              </w:rPr>
              <w:t>Đề nghị quy định rõ hơn tại Điều 2 dự thảo Đề cương trong khái niệm tổ chức giám định tư pháp theo vụ việc thì thế nào là cơ quan, đơn vị chuyên môn của nhà nước? thế nào là tổ chức chuyên môn ở khu vực ngoài nhà nước.</w:t>
            </w:r>
          </w:p>
        </w:tc>
        <w:tc>
          <w:tcPr>
            <w:tcW w:w="5536" w:type="dxa"/>
            <w:shd w:val="clear" w:color="auto" w:fill="auto"/>
          </w:tcPr>
          <w:p w:rsidR="009F28B6" w:rsidRPr="00EE7EF5" w:rsidRDefault="009F28B6">
            <w:pPr>
              <w:ind w:right="-29"/>
              <w:jc w:val="both"/>
              <w:rPr>
                <w:rFonts w:cs="Times New Roman"/>
                <w:color w:val="000000"/>
              </w:rPr>
            </w:pPr>
            <w:r>
              <w:rPr>
                <w:rFonts w:cs="Times New Roman"/>
                <w:szCs w:val="28"/>
              </w:rPr>
              <w:t xml:space="preserve">Giải trình: </w:t>
            </w:r>
            <w:r w:rsidRPr="00EE7EF5">
              <w:rPr>
                <w:rFonts w:cs="Times New Roman"/>
                <w:szCs w:val="28"/>
                <w:lang w:val="vi-VN"/>
              </w:rPr>
              <w:t>Tại phần khái niệm dự thảo Điều 2 chỉ quy định khái quát về tổ chức giám định tư pháp, còn quy định các tiêu chuẩn cụ thể để công nhận tổ chức giám định tư pháp theo vụ việc đã được quy định tại Điều 18 dự thảo Đề cương</w:t>
            </w:r>
            <w:r w:rsidRPr="00EE7EF5">
              <w:rPr>
                <w:rFonts w:cs="Times New Roman"/>
                <w:szCs w:val="28"/>
              </w:rPr>
              <w:t>.</w:t>
            </w:r>
          </w:p>
        </w:tc>
      </w:tr>
      <w:tr w:rsidR="009F28B6" w:rsidRPr="00EE7EF5" w:rsidTr="00617BE1">
        <w:tc>
          <w:tcPr>
            <w:tcW w:w="1800" w:type="dxa"/>
            <w:shd w:val="clear" w:color="auto" w:fill="auto"/>
          </w:tcPr>
          <w:p w:rsidR="009F28B6" w:rsidRPr="00EE7EF5" w:rsidRDefault="009F28B6" w:rsidP="005869DB">
            <w:pPr>
              <w:jc w:val="both"/>
              <w:rPr>
                <w:rFonts w:cs="Times New Roman"/>
                <w:b/>
                <w:szCs w:val="28"/>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Đắk Lắk</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szCs w:val="28"/>
              </w:rPr>
              <w:t xml:space="preserve">Đề nghị quy định chỉ những đối tượng quy định tại khoản 4 Điều 2 Luật Giám định tư pháp hiện hành mới có thẩm quyền thực hiện việc giám định tư pháp, </w:t>
            </w:r>
            <w:r w:rsidRPr="00EE7EF5">
              <w:rPr>
                <w:szCs w:val="28"/>
              </w:rPr>
              <w:lastRenderedPageBreak/>
              <w:t>để từ đó tăng số lượng công nhận người giám định tư pháp theo vụ việc, tổ chức giám định tư pháp theo vụ việc.</w:t>
            </w:r>
          </w:p>
        </w:tc>
        <w:tc>
          <w:tcPr>
            <w:tcW w:w="5536" w:type="dxa"/>
            <w:shd w:val="clear" w:color="auto" w:fill="auto"/>
          </w:tcPr>
          <w:p w:rsidR="009F28B6" w:rsidRPr="00EE7EF5" w:rsidRDefault="009F28B6" w:rsidP="005869DB">
            <w:pPr>
              <w:ind w:right="-29"/>
              <w:jc w:val="both"/>
              <w:rPr>
                <w:rFonts w:cs="Times New Roman"/>
                <w:color w:val="000000"/>
              </w:rPr>
            </w:pPr>
            <w:r>
              <w:rPr>
                <w:rFonts w:cs="Times New Roman"/>
                <w:szCs w:val="28"/>
              </w:rPr>
              <w:lastRenderedPageBreak/>
              <w:t xml:space="preserve">Giải trình: </w:t>
            </w:r>
            <w:r w:rsidRPr="00EE7EF5">
              <w:rPr>
                <w:rFonts w:cs="Times New Roman"/>
                <w:szCs w:val="28"/>
              </w:rPr>
              <w:t xml:space="preserve">Giám định tư pháp là hoạt động chuyên môn phục vụ cho quá trình khởi tố, điều tra, truy tố, xét xử của cơ quan có thẩm quyền tiến hành tố tụng. Cơ quan, người có </w:t>
            </w:r>
            <w:r w:rsidRPr="00EE7EF5">
              <w:rPr>
                <w:rFonts w:cs="Times New Roman"/>
                <w:szCs w:val="28"/>
              </w:rPr>
              <w:lastRenderedPageBreak/>
              <w:t>thẩm quyền trưng cầu giám định có quyền trưng cầu bất kỳ cá nhân, tổ chức có chuyên môn thực hiện giám định.</w:t>
            </w:r>
          </w:p>
        </w:tc>
      </w:tr>
      <w:tr w:rsidR="009F28B6" w:rsidRPr="00EE7EF5" w:rsidTr="00617BE1">
        <w:tc>
          <w:tcPr>
            <w:tcW w:w="1800" w:type="dxa"/>
            <w:shd w:val="clear" w:color="auto" w:fill="auto"/>
          </w:tcPr>
          <w:p w:rsidR="009F28B6" w:rsidRPr="00EE7EF5" w:rsidRDefault="009F28B6" w:rsidP="005869DB">
            <w:pPr>
              <w:jc w:val="both"/>
              <w:rPr>
                <w:rFonts w:cs="Times New Roman"/>
                <w:b/>
                <w:szCs w:val="28"/>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5869DB">
            <w:pPr>
              <w:jc w:val="both"/>
              <w:rPr>
                <w:szCs w:val="28"/>
              </w:rPr>
            </w:pPr>
            <w:r w:rsidRPr="00EE7EF5">
              <w:rPr>
                <w:szCs w:val="28"/>
              </w:rPr>
              <w:t xml:space="preserve">Đề nghị bổ sung vào khoản 1 Điều 2 Luật: “Giám định tư pháp là việc người giám định tư pháp sử dụng kiến thức… để kết luận về chuyên môn những vấn đề có liên quan đến hoạt động khởi tố, điều tra, truy tố, xét xử và thi hành án hình sự, giải quyết vụ việc dân sự, vụ án hành chính </w:t>
            </w:r>
            <w:r w:rsidRPr="00EE7EF5">
              <w:rPr>
                <w:i/>
                <w:szCs w:val="28"/>
              </w:rPr>
              <w:t>và các loại vụ việc khác</w:t>
            </w:r>
            <w:r w:rsidRPr="00EE7EF5">
              <w:rPr>
                <w:szCs w:val="28"/>
              </w:rPr>
              <w:t xml:space="preserve"> theo trưng cầu của cơ quan có thẩm quyền tiến hành tố tụng…”.</w:t>
            </w:r>
          </w:p>
        </w:tc>
        <w:tc>
          <w:tcPr>
            <w:tcW w:w="5536" w:type="dxa"/>
            <w:shd w:val="clear" w:color="auto" w:fill="auto"/>
          </w:tcPr>
          <w:p w:rsidR="009F28B6" w:rsidRPr="00EE7EF5" w:rsidRDefault="009F28B6">
            <w:pPr>
              <w:ind w:right="-29"/>
              <w:jc w:val="both"/>
              <w:rPr>
                <w:rFonts w:cs="Times New Roman"/>
                <w:szCs w:val="28"/>
              </w:rPr>
            </w:pPr>
            <w:r>
              <w:rPr>
                <w:rFonts w:cs="Times New Roman"/>
                <w:szCs w:val="28"/>
              </w:rPr>
              <w:t>Giải trình: Về nguyên tắc, g</w:t>
            </w:r>
            <w:r w:rsidRPr="00EE7EF5">
              <w:rPr>
                <w:rFonts w:cs="Times New Roman"/>
                <w:szCs w:val="28"/>
              </w:rPr>
              <w:t>iám định tư pháp là hoạt động phục vụ hoạt động tố tụng</w:t>
            </w:r>
            <w:r>
              <w:rPr>
                <w:rFonts w:cs="Times New Roman"/>
                <w:szCs w:val="28"/>
              </w:rPr>
              <w:t xml:space="preserve"> nên quy định về khái niệm giám định tư pháp tại khoản 1 Điều được giữ nguyên. Tuy  nhiên, để tạo cơ sở pháp lý cho việc thực hiện giám định</w:t>
            </w:r>
            <w:r w:rsidRPr="00EE7EF5">
              <w:rPr>
                <w:rFonts w:cs="Times New Roman"/>
                <w:szCs w:val="28"/>
              </w:rPr>
              <w:t xml:space="preserve"> </w:t>
            </w:r>
            <w:r>
              <w:rPr>
                <w:rFonts w:cs="Times New Roman"/>
                <w:szCs w:val="28"/>
              </w:rPr>
              <w:t>theo trưng cầu, yêu cầu của một số cơ quan, người có thẩm quyền trong hoạt động thanh tra, kiểm tra, hành chính nhà nước, thi hành án… hoặc tổ chức, công dân thì bổ sung quy định nhiệm vụ của các tổ chức giám định tư pháp công lập, ngoài công lập tiếp nhận, thực hiện trên cơ sở áp dụng các quy định về quy trình, quy chuẩn và vấn đề khác của giám định tư pháp.</w:t>
            </w:r>
            <w:r w:rsidRPr="00EE7EF5">
              <w:rPr>
                <w:rFonts w:cs="Times New Roman"/>
                <w:szCs w:val="28"/>
              </w:rPr>
              <w:t xml:space="preserve"> </w:t>
            </w:r>
          </w:p>
        </w:tc>
      </w:tr>
      <w:tr w:rsidR="009F28B6" w:rsidRPr="00EE7EF5" w:rsidTr="00617BE1">
        <w:tc>
          <w:tcPr>
            <w:tcW w:w="1800" w:type="dxa"/>
            <w:shd w:val="clear" w:color="auto" w:fill="auto"/>
          </w:tcPr>
          <w:p w:rsidR="009F28B6" w:rsidRPr="00EE7EF5" w:rsidRDefault="009F28B6" w:rsidP="005869DB">
            <w:pPr>
              <w:jc w:val="both"/>
              <w:rPr>
                <w:rFonts w:cs="Times New Roman"/>
                <w:b/>
                <w:szCs w:val="28"/>
              </w:rPr>
            </w:pPr>
            <w:r w:rsidRPr="00EE7EF5">
              <w:rPr>
                <w:rFonts w:cs="Times New Roman"/>
                <w:b/>
                <w:szCs w:val="28"/>
              </w:rPr>
              <w:t>2. Các hành vi bị nghiên  cấm</w:t>
            </w:r>
          </w:p>
        </w:tc>
        <w:tc>
          <w:tcPr>
            <w:tcW w:w="2970" w:type="dxa"/>
            <w:shd w:val="clear" w:color="auto" w:fill="auto"/>
          </w:tcPr>
          <w:p w:rsidR="009F28B6" w:rsidRPr="00344692" w:rsidRDefault="009F28B6" w:rsidP="005869DB">
            <w:pPr>
              <w:jc w:val="both"/>
              <w:rPr>
                <w:rFonts w:cs="Times New Roman"/>
                <w:szCs w:val="28"/>
              </w:rPr>
            </w:pPr>
            <w:r w:rsidRPr="00EE7EF5">
              <w:rPr>
                <w:rFonts w:cs="Times New Roman"/>
                <w:szCs w:val="28"/>
                <w:lang w:val="vi-VN"/>
              </w:rPr>
              <w:t xml:space="preserve">Mặt trận tổ quốc </w:t>
            </w:r>
            <w:r>
              <w:rPr>
                <w:rFonts w:cs="Times New Roman"/>
                <w:szCs w:val="28"/>
              </w:rPr>
              <w:t>VN</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szCs w:val="28"/>
                <w:lang w:val="vi-VN"/>
              </w:rPr>
              <w:t>Đề nghị nghiên cứu bổ sung nội dung cấm nhận “Các khoản bồi dưỡng, lợi ích khác ngoài ngân sách từ việc thực hiện hoạt động giám định tư pháp”.</w:t>
            </w:r>
          </w:p>
        </w:tc>
        <w:tc>
          <w:tcPr>
            <w:tcW w:w="5536" w:type="dxa"/>
            <w:shd w:val="clear" w:color="auto" w:fill="auto"/>
          </w:tcPr>
          <w:p w:rsidR="009F28B6" w:rsidRDefault="009F28B6" w:rsidP="005869DB">
            <w:pPr>
              <w:ind w:right="-29"/>
              <w:jc w:val="both"/>
              <w:rPr>
                <w:rFonts w:cs="Times New Roman"/>
                <w:szCs w:val="28"/>
              </w:rPr>
            </w:pPr>
            <w:r>
              <w:rPr>
                <w:rFonts w:cs="Times New Roman"/>
                <w:szCs w:val="28"/>
              </w:rPr>
              <w:t>Tiếp thu, bổ sung thêm quy định về việc cấm nhận bất kỳ khoản tiền hoặc lợi ích khác từ người trưng cầu, yêu cầu giám định hoặc người khác có liên quan ngoài khoản chi phí, bồi dưỡng giám định theo quy định của pháp luật.</w:t>
            </w:r>
          </w:p>
          <w:p w:rsidR="009F28B6" w:rsidRPr="00EE7EF5" w:rsidRDefault="009F28B6" w:rsidP="005869DB">
            <w:pPr>
              <w:ind w:right="-29"/>
              <w:jc w:val="both"/>
              <w:rPr>
                <w:rFonts w:cs="Times New Roman"/>
                <w:color w:val="000000"/>
              </w:rPr>
            </w:pPr>
          </w:p>
        </w:tc>
      </w:tr>
      <w:tr w:rsidR="009F28B6" w:rsidRPr="00EE7EF5" w:rsidTr="000B180A">
        <w:tc>
          <w:tcPr>
            <w:tcW w:w="15300" w:type="dxa"/>
            <w:gridSpan w:val="4"/>
            <w:shd w:val="clear" w:color="auto" w:fill="auto"/>
          </w:tcPr>
          <w:p w:rsidR="009F28B6" w:rsidRPr="00EE7EF5" w:rsidRDefault="009F28B6" w:rsidP="005869DB">
            <w:pPr>
              <w:ind w:left="-360" w:right="-29" w:firstLine="360"/>
              <w:jc w:val="both"/>
              <w:rPr>
                <w:rFonts w:cs="Times New Roman"/>
                <w:color w:val="000000"/>
              </w:rPr>
            </w:pPr>
            <w:r w:rsidRPr="00EE7EF5">
              <w:rPr>
                <w:rFonts w:cs="Times New Roman"/>
                <w:b/>
                <w:szCs w:val="28"/>
              </w:rPr>
              <w:t>3. Người giám định tư pháp</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szCs w:val="28"/>
              </w:rPr>
              <w:t xml:space="preserve">3.1. Vấn đề </w:t>
            </w:r>
            <w:r w:rsidRPr="00EE7EF5">
              <w:rPr>
                <w:rFonts w:cs="Times New Roman"/>
                <w:b/>
                <w:szCs w:val="28"/>
              </w:rPr>
              <w:lastRenderedPageBreak/>
              <w:t>chung</w:t>
            </w:r>
          </w:p>
        </w:tc>
        <w:tc>
          <w:tcPr>
            <w:tcW w:w="2970" w:type="dxa"/>
            <w:shd w:val="clear" w:color="auto" w:fill="auto"/>
          </w:tcPr>
          <w:p w:rsidR="009F28B6" w:rsidRPr="00EE7EF5" w:rsidRDefault="009F28B6" w:rsidP="005869DB">
            <w:pPr>
              <w:jc w:val="both"/>
              <w:rPr>
                <w:rFonts w:cs="Times New Roman"/>
                <w:color w:val="000000"/>
                <w:spacing w:val="-2"/>
              </w:rPr>
            </w:pPr>
            <w:r w:rsidRPr="00EE7EF5">
              <w:rPr>
                <w:rFonts w:cs="Times New Roman"/>
                <w:szCs w:val="28"/>
              </w:rPr>
              <w:lastRenderedPageBreak/>
              <w:t>Đắk Lắk</w:t>
            </w:r>
          </w:p>
        </w:tc>
        <w:tc>
          <w:tcPr>
            <w:tcW w:w="4994" w:type="dxa"/>
            <w:shd w:val="clear" w:color="auto" w:fill="auto"/>
          </w:tcPr>
          <w:p w:rsidR="009F28B6" w:rsidRPr="00EE7EF5" w:rsidRDefault="009F28B6" w:rsidP="005869DB">
            <w:pPr>
              <w:jc w:val="both"/>
              <w:rPr>
                <w:rFonts w:cs="Times New Roman"/>
                <w:szCs w:val="28"/>
              </w:rPr>
            </w:pPr>
            <w:r w:rsidRPr="00EE7EF5">
              <w:rPr>
                <w:rFonts w:cs="Times New Roman"/>
                <w:szCs w:val="28"/>
              </w:rPr>
              <w:t xml:space="preserve">Đề nghị nghiên cứu sửa đổi khoản 4, </w:t>
            </w:r>
            <w:r w:rsidRPr="00EE7EF5">
              <w:rPr>
                <w:rFonts w:cs="Times New Roman"/>
                <w:szCs w:val="28"/>
              </w:rPr>
              <w:lastRenderedPageBreak/>
              <w:t>khoản 5 Điều 2 Luật Giám định tư pháp cho thống nhất. Hiện nay, khoản 4 Điều 2 đang liệt kê chung về: “cá nhân, tổ chức giám định tư pháp bao gồm giám định viên tư pháp, người giám định tư pháp theo vụ việc, tổ chức giám định tư pháp công lập, tổ chức giám định tư pháp ngoài công lập và tổ chức giám định tư pháp theo vụ việc”; nhưng tại khoản 5 tiếp tục liệt kê chi tiết các cá nhân giám định tư pháp theo tên gọi chung khác “người giám định tư pháp bao gồm giám định viên tư pháp và người giám định tư pháp theo vụ việc”.</w:t>
            </w:r>
          </w:p>
        </w:tc>
        <w:tc>
          <w:tcPr>
            <w:tcW w:w="5536" w:type="dxa"/>
            <w:shd w:val="clear" w:color="auto" w:fill="auto"/>
          </w:tcPr>
          <w:p w:rsidR="009F28B6" w:rsidRPr="00EE7EF5" w:rsidRDefault="009F28B6" w:rsidP="005869DB">
            <w:pPr>
              <w:ind w:right="-29"/>
              <w:jc w:val="both"/>
              <w:rPr>
                <w:rFonts w:cs="Times New Roman"/>
                <w:color w:val="000000"/>
              </w:rPr>
            </w:pPr>
            <w:r w:rsidRPr="00EE7EF5">
              <w:rPr>
                <w:rFonts w:cs="Times New Roman"/>
                <w:szCs w:val="28"/>
              </w:rPr>
              <w:lastRenderedPageBreak/>
              <w:t xml:space="preserve">Tiếp thu, nghiên cứu để chỉnh lý các quy định </w:t>
            </w:r>
            <w:r w:rsidRPr="00EE7EF5">
              <w:rPr>
                <w:rFonts w:cs="Times New Roman"/>
                <w:szCs w:val="28"/>
              </w:rPr>
              <w:lastRenderedPageBreak/>
              <w:t>tại khoản 5 Điều 2 cho phù hợp.</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Quảng Bình</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Đề nghị bổ sung quy định về hình thức hoạt động giám định viên tư pháp: (1) kiêm nhiệm tại các cơ quan nhà nước; (2) hoạt động chuyên trách tại các tổ chức giám định công lập; (3) hoạt động chuyên trách tại Văn phòng giám định; (4) hoạt động với tư cách cá nhân.</w:t>
            </w:r>
          </w:p>
        </w:tc>
        <w:tc>
          <w:tcPr>
            <w:tcW w:w="5536" w:type="dxa"/>
            <w:shd w:val="clear" w:color="auto" w:fill="auto"/>
          </w:tcPr>
          <w:p w:rsidR="009F28B6" w:rsidRPr="00EE7EF5" w:rsidRDefault="009F28B6" w:rsidP="005869DB">
            <w:pPr>
              <w:ind w:right="-29"/>
              <w:jc w:val="both"/>
              <w:rPr>
                <w:rFonts w:cs="Times New Roman"/>
                <w:color w:val="000000"/>
              </w:rPr>
            </w:pPr>
            <w:r w:rsidRPr="00EE7EF5">
              <w:rPr>
                <w:rFonts w:cs="Times New Roman"/>
                <w:szCs w:val="28"/>
              </w:rPr>
              <w:t>Tiếp thu, theo hướng rà soát để lồng ghép vào các quy định về giám định viên tư pháp, người giám định tư pháp theo vụ việc (khoản 5 Điều 2).</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Bà Rịa - Vũng Tàu</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 xml:space="preserve">Đề nghị sửa đổi quy định về người giám định tư pháp theo hướng phải là người am hiểu, tinh thông chuyên môn nghiệp vụ và kinh nghiệm thực tế về vấn đề cần giám định, cho thống nhất với quy định của </w:t>
            </w:r>
            <w:r w:rsidRPr="00EE7EF5">
              <w:rPr>
                <w:rFonts w:cs="Times New Roman"/>
                <w:szCs w:val="28"/>
              </w:rPr>
              <w:lastRenderedPageBreak/>
              <w:t>pháp luật tố tụng (là người có kiến thức cần thiết về vấn đề cần giám định) và bảo đảm thuận lợi cho việc thẩm định hồ sơ bổ nhiệm giám định viên hoặc công nhận người giám định</w:t>
            </w:r>
          </w:p>
        </w:tc>
        <w:tc>
          <w:tcPr>
            <w:tcW w:w="5536" w:type="dxa"/>
            <w:shd w:val="clear" w:color="auto" w:fill="auto"/>
          </w:tcPr>
          <w:p w:rsidR="009F28B6" w:rsidRPr="00EE7EF5" w:rsidRDefault="009F28B6" w:rsidP="005869DB">
            <w:pPr>
              <w:ind w:right="-29"/>
              <w:jc w:val="both"/>
              <w:rPr>
                <w:rFonts w:cs="Times New Roman"/>
                <w:color w:val="000000"/>
              </w:rPr>
            </w:pPr>
            <w:r w:rsidRPr="00EE7EF5">
              <w:rPr>
                <w:rFonts w:cs="Times New Roman"/>
                <w:szCs w:val="28"/>
              </w:rPr>
              <w:lastRenderedPageBreak/>
              <w:t>Tiếp thu, chỉnh lý nội dung cần sửa đổi tại quy định có liên quan trong Đề cương</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Đắk Lắk</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EE7EF5" w:rsidRDefault="009F28B6" w:rsidP="005869DB">
            <w:pPr>
              <w:jc w:val="both"/>
              <w:rPr>
                <w:rFonts w:cs="Times New Roman"/>
                <w:color w:val="000000"/>
              </w:rPr>
            </w:pPr>
            <w:r w:rsidRPr="00EE7EF5">
              <w:rPr>
                <w:rFonts w:cs="Times New Roman"/>
                <w:szCs w:val="28"/>
              </w:rPr>
              <w:t>Tiêu chuẩn của giám định viên tư pháp; người giám định tư pháp theo vụ việc là giống nhau và thực tế hoạt động không có sự khác biệt giữa 02 nhóm đối tượng này. Do đó, đề nghị xem xét lại việc phân chia thành 02 nhóm đối tượng này cho hợp lý.</w:t>
            </w:r>
          </w:p>
        </w:tc>
        <w:tc>
          <w:tcPr>
            <w:tcW w:w="5536" w:type="dxa"/>
            <w:vMerge w:val="restart"/>
            <w:shd w:val="clear" w:color="auto" w:fill="auto"/>
          </w:tcPr>
          <w:p w:rsidR="009F28B6" w:rsidRPr="00EE7EF5" w:rsidRDefault="009F28B6" w:rsidP="005869DB">
            <w:pPr>
              <w:ind w:right="-29"/>
              <w:jc w:val="both"/>
              <w:rPr>
                <w:rFonts w:cs="Times New Roman"/>
                <w:color w:val="000000"/>
              </w:rPr>
            </w:pPr>
            <w:r w:rsidRPr="00EE7EF5">
              <w:rPr>
                <w:rFonts w:cs="Times New Roman"/>
                <w:szCs w:val="28"/>
              </w:rPr>
              <w:t>Hiện nay giám định viên tư pháp khi bổ nhiệm được cấp thẻ giám định viên tư pháp; còn người giám định tư pháp theo vụ việc thì được công nhận bởi một quyết định, không được cấp thẻ. CQCTST sẽ nghiên cứu để quy định cho phù hợp với tính chất tham gia việc giám định của 02 nhóm đối tượng này.</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5869DB">
            <w:pPr>
              <w:jc w:val="both"/>
              <w:rPr>
                <w:rFonts w:cs="Times New Roman"/>
                <w:szCs w:val="28"/>
              </w:rPr>
            </w:pPr>
            <w:r w:rsidRPr="00EE7EF5">
              <w:rPr>
                <w:rFonts w:cs="Times New Roman"/>
                <w:szCs w:val="28"/>
              </w:rPr>
              <w:t>Đề nghị bổ sung quy định làm rõ sự khác biệt giữa “Giám định viên tư pháp” và “Người giám định tư pháp theo vụ việc”.</w:t>
            </w:r>
          </w:p>
        </w:tc>
        <w:tc>
          <w:tcPr>
            <w:tcW w:w="5536" w:type="dxa"/>
            <w:vMerge/>
            <w:shd w:val="clear" w:color="auto" w:fill="auto"/>
          </w:tcPr>
          <w:p w:rsidR="009F28B6" w:rsidRPr="00EE7EF5" w:rsidRDefault="009F28B6" w:rsidP="005869DB">
            <w:pPr>
              <w:ind w:right="-29"/>
              <w:jc w:val="both"/>
              <w:rPr>
                <w:rFonts w:cs="Times New Roman"/>
                <w:szCs w:val="28"/>
              </w:rPr>
            </w:pP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color w:val="000000"/>
                <w:spacing w:val="-2"/>
              </w:rPr>
            </w:pPr>
            <w:r w:rsidRPr="00EE7EF5">
              <w:rPr>
                <w:rFonts w:cs="Times New Roman"/>
                <w:szCs w:val="28"/>
              </w:rPr>
              <w:t>Bộ Lao động-TB và Xã hội</w:t>
            </w:r>
          </w:p>
        </w:tc>
        <w:tc>
          <w:tcPr>
            <w:tcW w:w="4994" w:type="dxa"/>
            <w:shd w:val="clear" w:color="auto" w:fill="auto"/>
          </w:tcPr>
          <w:p w:rsidR="009F28B6" w:rsidRPr="00EE7EF5" w:rsidRDefault="009F28B6" w:rsidP="005869DB">
            <w:pPr>
              <w:jc w:val="both"/>
              <w:rPr>
                <w:szCs w:val="28"/>
              </w:rPr>
            </w:pPr>
            <w:r w:rsidRPr="00EE7EF5">
              <w:rPr>
                <w:szCs w:val="28"/>
              </w:rPr>
              <w:t>Đề nghị nâng cao tiêu chuẩn bổ nhiệm giám định viên tư pháp, công nhận người giám định tư pháp theo vụ việc theo hướng có đào tạo và kinh nghiệm thực hành trước khi hành nghề.</w:t>
            </w:r>
          </w:p>
          <w:p w:rsidR="009F28B6" w:rsidRPr="00EE7EF5" w:rsidRDefault="009F28B6" w:rsidP="005869DB">
            <w:pPr>
              <w:jc w:val="both"/>
              <w:rPr>
                <w:rFonts w:cs="Times New Roman"/>
                <w:color w:val="000000"/>
              </w:rPr>
            </w:pPr>
          </w:p>
        </w:tc>
        <w:tc>
          <w:tcPr>
            <w:tcW w:w="5536" w:type="dxa"/>
            <w:shd w:val="clear" w:color="auto" w:fill="auto"/>
          </w:tcPr>
          <w:p w:rsidR="009F28B6" w:rsidRPr="00EE7EF5" w:rsidRDefault="009F28B6" w:rsidP="005869DB">
            <w:pPr>
              <w:ind w:right="-29"/>
              <w:jc w:val="both"/>
              <w:rPr>
                <w:rFonts w:cs="Times New Roman"/>
                <w:color w:val="000000"/>
              </w:rPr>
            </w:pPr>
            <w:r w:rsidRPr="00EE7EF5">
              <w:rPr>
                <w:rFonts w:cs="Times New Roman"/>
                <w:szCs w:val="28"/>
              </w:rPr>
              <w:t>Tiếp thu, để rà soát hoàn thiện quy định bổ sung tại Điều 7 dự thảo Đề cương.</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color w:val="000000"/>
                <w:spacing w:val="-2"/>
              </w:rPr>
            </w:pPr>
            <w:r w:rsidRPr="00EE7EF5">
              <w:rPr>
                <w:rFonts w:cs="Times New Roman"/>
                <w:szCs w:val="28"/>
              </w:rPr>
              <w:t>Bộ Công an, Viện KHHS</w:t>
            </w:r>
          </w:p>
        </w:tc>
        <w:tc>
          <w:tcPr>
            <w:tcW w:w="4994" w:type="dxa"/>
            <w:shd w:val="clear" w:color="auto" w:fill="auto"/>
          </w:tcPr>
          <w:p w:rsidR="009F28B6" w:rsidRPr="00EE7EF5" w:rsidRDefault="009F28B6" w:rsidP="005869DB">
            <w:pPr>
              <w:jc w:val="both"/>
              <w:rPr>
                <w:rFonts w:cs="Times New Roman"/>
                <w:szCs w:val="28"/>
              </w:rPr>
            </w:pPr>
            <w:r w:rsidRPr="00EE7EF5">
              <w:rPr>
                <w:rFonts w:cs="Times New Roman"/>
                <w:szCs w:val="28"/>
              </w:rPr>
              <w:t>Đề nghị làm rõ cơ quan quản lý giám định viên tư pháp là người đã nghỉ hưu, chuyển công tác nhưng không miễn nhiệm.</w:t>
            </w:r>
          </w:p>
        </w:tc>
        <w:tc>
          <w:tcPr>
            <w:tcW w:w="5536" w:type="dxa"/>
            <w:shd w:val="clear" w:color="auto" w:fill="auto"/>
          </w:tcPr>
          <w:p w:rsidR="009F28B6" w:rsidRPr="00EE7EF5" w:rsidRDefault="009F28B6" w:rsidP="009C6A33">
            <w:pPr>
              <w:ind w:right="-29"/>
              <w:jc w:val="both"/>
              <w:rPr>
                <w:rFonts w:cs="Times New Roman"/>
                <w:color w:val="000000"/>
              </w:rPr>
            </w:pPr>
            <w:r>
              <w:rPr>
                <w:rFonts w:cs="Times New Roman"/>
                <w:color w:val="000000"/>
              </w:rPr>
              <w:t xml:space="preserve">Giải trình: dự thảo Đề cương đã chỉnh lý theo hướng bỏ quy định không miễn nhiệm người đã nghỉ hưu nhưng có bổ sung quy định về hồ sơ bổ nhiệm rút gọn đối với trường hợp bổ </w:t>
            </w:r>
            <w:r>
              <w:rPr>
                <w:rFonts w:cs="Times New Roman"/>
                <w:color w:val="000000"/>
              </w:rPr>
              <w:lastRenderedPageBreak/>
              <w:t>nhiệm lại sau khi nghỉ hưu cho minh bạch trách nhiệm của cơ quan chủ quản trước đó và chính quyền địa phương có thẩm quyền bổ nhiệm và quản lý người đó.  Do đó, không cần phải có quy định về vấn đề quản lý người không miễn nhiệm khi nghỉ hưu.</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r w:rsidRPr="00EE7EF5">
              <w:rPr>
                <w:rFonts w:cs="Times New Roman"/>
                <w:b/>
                <w:szCs w:val="28"/>
              </w:rPr>
              <w:lastRenderedPageBreak/>
              <w:t>3.2. Tiêu chuẩn, hồ sơ bổ nhiệm và cấp thẻ GĐVTP</w:t>
            </w: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Đắk Lắk</w:t>
            </w:r>
          </w:p>
          <w:p w:rsidR="009F28B6" w:rsidRPr="00EE7EF5" w:rsidRDefault="009F28B6" w:rsidP="005869DB">
            <w:pPr>
              <w:jc w:val="both"/>
              <w:rPr>
                <w:rFonts w:cs="Times New Roman"/>
                <w:color w:val="000000"/>
                <w:spacing w:val="-2"/>
              </w:rPr>
            </w:pPr>
          </w:p>
        </w:tc>
        <w:tc>
          <w:tcPr>
            <w:tcW w:w="4994" w:type="dxa"/>
            <w:shd w:val="clear" w:color="auto" w:fill="auto"/>
          </w:tcPr>
          <w:p w:rsidR="009F28B6" w:rsidRPr="00D47218" w:rsidRDefault="009F28B6" w:rsidP="005869DB">
            <w:pPr>
              <w:jc w:val="both"/>
              <w:rPr>
                <w:rFonts w:cs="Times New Roman"/>
                <w:szCs w:val="28"/>
              </w:rPr>
            </w:pPr>
            <w:r w:rsidRPr="00EE7EF5">
              <w:rPr>
                <w:rFonts w:cs="Times New Roman"/>
                <w:szCs w:val="28"/>
              </w:rPr>
              <w:t>Đề nghị nghiên cứu sửa đổi điểm b khoản 1 Điều 7 Luật Giám định tư pháp hiện hành cho rõ ràng, cụ thể: Thời gian thực tế hoạt động chuyên môn ở lĩnh vực đề nghị bổ nhiệm giám định viên tư pháp (thay vì quy định ở lĩnh vực được đào tạo) và thời điểm bắt đầu tính khoảng thời gian này (có bắt buộc tính sau khi có bằng đại học trở lên không).</w:t>
            </w:r>
          </w:p>
        </w:tc>
        <w:tc>
          <w:tcPr>
            <w:tcW w:w="5536" w:type="dxa"/>
            <w:vMerge w:val="restart"/>
            <w:shd w:val="clear" w:color="auto" w:fill="auto"/>
          </w:tcPr>
          <w:p w:rsidR="009F28B6" w:rsidRPr="00EE7EF5" w:rsidRDefault="009F28B6" w:rsidP="005869DB">
            <w:pPr>
              <w:ind w:right="-29"/>
              <w:jc w:val="both"/>
              <w:rPr>
                <w:rFonts w:cs="Times New Roman"/>
                <w:color w:val="000000"/>
              </w:rPr>
            </w:pPr>
            <w:r w:rsidRPr="00EE7EF5">
              <w:rPr>
                <w:rFonts w:cs="Times New Roman"/>
                <w:szCs w:val="28"/>
              </w:rPr>
              <w:t>Tiếp thu để nghiên cứu sửa đổi điểm b khoản 1 Điều 7 Luật hiện hành theo hướng  thời gian thực tế hoạt động chuyên môn ở lĩnh vực đề nghị bổ nhiệm, phù hợp với lĩnh vực được đào tạo.</w:t>
            </w:r>
          </w:p>
          <w:p w:rsidR="009F28B6" w:rsidRPr="00EE7EF5" w:rsidRDefault="009F28B6" w:rsidP="005869DB">
            <w:pPr>
              <w:tabs>
                <w:tab w:val="left" w:pos="3615"/>
              </w:tabs>
              <w:rPr>
                <w:rFonts w:cs="Times New Roman"/>
              </w:rPr>
            </w:pPr>
            <w:r w:rsidRPr="00EE7EF5">
              <w:rPr>
                <w:rFonts w:cs="Times New Roman"/>
              </w:rPr>
              <w:tab/>
            </w:r>
          </w:p>
        </w:tc>
      </w:tr>
      <w:tr w:rsidR="009F28B6" w:rsidRPr="00EE7EF5" w:rsidTr="00617BE1">
        <w:tc>
          <w:tcPr>
            <w:tcW w:w="1800" w:type="dxa"/>
            <w:shd w:val="clear" w:color="auto" w:fill="auto"/>
          </w:tcPr>
          <w:p w:rsidR="009F28B6" w:rsidRPr="00EE7EF5" w:rsidRDefault="009F28B6" w:rsidP="005869DB">
            <w:pPr>
              <w:jc w:val="both"/>
              <w:rPr>
                <w:rFonts w:cs="Times New Roman"/>
                <w:b/>
                <w:szCs w:val="28"/>
              </w:rPr>
            </w:pPr>
          </w:p>
        </w:tc>
        <w:tc>
          <w:tcPr>
            <w:tcW w:w="2970" w:type="dxa"/>
            <w:shd w:val="clear" w:color="auto" w:fill="auto"/>
          </w:tcPr>
          <w:p w:rsidR="009F28B6" w:rsidRPr="007C52F9" w:rsidRDefault="009F28B6" w:rsidP="00D47218">
            <w:pPr>
              <w:jc w:val="center"/>
              <w:rPr>
                <w:rFonts w:cs="Times New Roman"/>
                <w:szCs w:val="28"/>
              </w:rPr>
            </w:pPr>
            <w:r w:rsidRPr="007C52F9">
              <w:rPr>
                <w:rFonts w:cs="Times New Roman"/>
                <w:szCs w:val="28"/>
              </w:rPr>
              <w:t>Lạng Sơn, Hả</w:t>
            </w:r>
            <w:r>
              <w:rPr>
                <w:rFonts w:cs="Times New Roman"/>
                <w:szCs w:val="28"/>
              </w:rPr>
              <w:t>i P</w:t>
            </w:r>
            <w:r w:rsidRPr="007C52F9">
              <w:rPr>
                <w:rFonts w:cs="Times New Roman"/>
                <w:szCs w:val="28"/>
              </w:rPr>
              <w:t>hòng</w:t>
            </w:r>
          </w:p>
        </w:tc>
        <w:tc>
          <w:tcPr>
            <w:tcW w:w="4994" w:type="dxa"/>
            <w:shd w:val="clear" w:color="auto" w:fill="auto"/>
          </w:tcPr>
          <w:p w:rsidR="009F28B6" w:rsidRPr="007C52F9" w:rsidRDefault="009F28B6" w:rsidP="00D47218">
            <w:pPr>
              <w:jc w:val="both"/>
              <w:rPr>
                <w:szCs w:val="28"/>
              </w:rPr>
            </w:pPr>
            <w:r w:rsidRPr="007C52F9">
              <w:rPr>
                <w:szCs w:val="28"/>
              </w:rPr>
              <w:t>Đề nghị bổ sung quy định : … có thời gian từ đủ 5 năm kể từ khi có bằng Đại học</w:t>
            </w:r>
          </w:p>
        </w:tc>
        <w:tc>
          <w:tcPr>
            <w:tcW w:w="5536" w:type="dxa"/>
            <w:vMerge/>
            <w:shd w:val="clear" w:color="auto" w:fill="auto"/>
          </w:tcPr>
          <w:p w:rsidR="009F28B6" w:rsidRPr="00EE7EF5" w:rsidRDefault="009F28B6" w:rsidP="005869DB">
            <w:pPr>
              <w:ind w:right="-29"/>
              <w:jc w:val="both"/>
              <w:rPr>
                <w:rFonts w:cs="Times New Roman"/>
                <w:szCs w:val="28"/>
              </w:rPr>
            </w:pP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A46B2F">
            <w:pPr>
              <w:jc w:val="both"/>
              <w:rPr>
                <w:szCs w:val="28"/>
              </w:rPr>
            </w:pPr>
            <w:r w:rsidRPr="00EE7EF5">
              <w:rPr>
                <w:szCs w:val="28"/>
              </w:rPr>
              <w:t>Đề nghị hướng dẫn cụ thể “người được bổ nhiệm giám định tư pháp đã bồi dưỡng nghiệp vụ giám định và kiến thức pháp lý cần thiết” thì bao gồm nội dung kiến thức gì? Thẩm quyền công nhận.</w:t>
            </w:r>
          </w:p>
        </w:tc>
        <w:tc>
          <w:tcPr>
            <w:tcW w:w="5536" w:type="dxa"/>
            <w:shd w:val="clear" w:color="auto" w:fill="auto"/>
          </w:tcPr>
          <w:p w:rsidR="009F28B6" w:rsidRPr="00EE7EF5" w:rsidRDefault="009F28B6" w:rsidP="00A46B2F">
            <w:pPr>
              <w:spacing w:line="360" w:lineRule="atLeast"/>
              <w:jc w:val="both"/>
              <w:rPr>
                <w:szCs w:val="28"/>
                <w:lang w:val="de-DE"/>
              </w:rPr>
            </w:pPr>
            <w:r w:rsidRPr="00EE7EF5">
              <w:rPr>
                <w:szCs w:val="28"/>
                <w:lang w:val="de-DE"/>
              </w:rPr>
              <w:t xml:space="preserve">Tiếp thu, sửa đổi điểm c khoản 1 theo hướng: người được đề nghị bổ nhiệm giám định viên tư pháp đã hoàn thành bồi dưỡng hoặc tập huấn nghiệp vụ giám định ở lĩnh vực hoặc chuyên ngành chuyên môn được đề nghị bổ nhiệm giám định viên tư pháp theo quy định của Bộ trưởng, Thủ trưởng cơ quan ngang bộ </w:t>
            </w:r>
            <w:r w:rsidRPr="00EE7EF5">
              <w:rPr>
                <w:szCs w:val="28"/>
                <w:lang w:val="de-DE"/>
              </w:rPr>
              <w:lastRenderedPageBreak/>
              <w:t>quản lý chuyên môn lĩnh vực giám định và tập huấn kiến thức pháp lý về giám định tư pháp theo quy định của Bộ trưởng Bộ Tư pháp.</w:t>
            </w:r>
          </w:p>
        </w:tc>
      </w:tr>
      <w:tr w:rsidR="009F28B6" w:rsidRPr="00EE7EF5" w:rsidTr="00617BE1">
        <w:tc>
          <w:tcPr>
            <w:tcW w:w="1800" w:type="dxa"/>
            <w:shd w:val="clear" w:color="auto" w:fill="auto"/>
          </w:tcPr>
          <w:p w:rsidR="009F28B6" w:rsidRPr="00EE7EF5" w:rsidRDefault="009F28B6" w:rsidP="005869DB">
            <w:pPr>
              <w:jc w:val="both"/>
              <w:rPr>
                <w:rFonts w:cs="Times New Roman"/>
                <w:b/>
                <w:color w:val="000000"/>
              </w:rPr>
            </w:pPr>
          </w:p>
        </w:tc>
        <w:tc>
          <w:tcPr>
            <w:tcW w:w="2970" w:type="dxa"/>
            <w:shd w:val="clear" w:color="auto" w:fill="auto"/>
          </w:tcPr>
          <w:p w:rsidR="009F28B6" w:rsidRPr="00EE7EF5" w:rsidRDefault="009F28B6" w:rsidP="005C0A51">
            <w:pPr>
              <w:jc w:val="both"/>
              <w:rPr>
                <w:szCs w:val="28"/>
              </w:rPr>
            </w:pPr>
            <w:r w:rsidRPr="00EE7EF5">
              <w:rPr>
                <w:rFonts w:cs="Times New Roman"/>
                <w:szCs w:val="28"/>
              </w:rPr>
              <w:t>Hoà Bình, Quảng Nam, Hải Phòng, Phòng Giám định KTHS Viện KSNDTC ; UBND tỉnh Thừa Thiên Huế ; UBND tỉnh Bắc Giang ; UBND</w:t>
            </w:r>
            <w:r w:rsidRPr="00EE7EF5">
              <w:rPr>
                <w:rFonts w:cs="Times New Roman"/>
                <w:szCs w:val="28"/>
                <w:lang w:val="vi-VN"/>
              </w:rPr>
              <w:t xml:space="preserve"> Gia Lai</w:t>
            </w:r>
            <w:r w:rsidRPr="00EE7EF5">
              <w:rPr>
                <w:rFonts w:cs="Times New Roman"/>
                <w:szCs w:val="28"/>
              </w:rPr>
              <w:t>; UBND tỉnh Quảng Bình</w:t>
            </w:r>
            <w:r>
              <w:rPr>
                <w:szCs w:val="28"/>
              </w:rPr>
              <w:t>.</w:t>
            </w:r>
          </w:p>
        </w:tc>
        <w:tc>
          <w:tcPr>
            <w:tcW w:w="4994" w:type="dxa"/>
            <w:shd w:val="clear" w:color="auto" w:fill="auto"/>
          </w:tcPr>
          <w:p w:rsidR="009F28B6" w:rsidRPr="00EE7EF5" w:rsidRDefault="009F28B6" w:rsidP="005869DB">
            <w:pPr>
              <w:jc w:val="both"/>
              <w:rPr>
                <w:rFonts w:cs="Times New Roman"/>
                <w:color w:val="000000"/>
              </w:rPr>
            </w:pPr>
            <w:r w:rsidRPr="00EE7EF5">
              <w:rPr>
                <w:szCs w:val="28"/>
              </w:rPr>
              <w:t>Đề nghị quy định rõ, cụ thể hơn về điều kiện phải có Chứng chỉ hoặc Giấy chứng nhận đào tạo, bồi dưỡng hoặc tập huấn nghiệp vụ giám định, kiến thức pháp lý của người được đề nghị bổ nhiệm.</w:t>
            </w:r>
          </w:p>
        </w:tc>
        <w:tc>
          <w:tcPr>
            <w:tcW w:w="5536" w:type="dxa"/>
            <w:shd w:val="clear" w:color="auto" w:fill="auto"/>
          </w:tcPr>
          <w:p w:rsidR="009F28B6" w:rsidRPr="00EE7EF5" w:rsidRDefault="009F28B6" w:rsidP="005869DB">
            <w:pPr>
              <w:ind w:right="-29"/>
              <w:jc w:val="both"/>
              <w:rPr>
                <w:rFonts w:cs="Times New Roman"/>
                <w:color w:val="000000"/>
              </w:rPr>
            </w:pPr>
            <w:r w:rsidRPr="00EE7EF5">
              <w:rPr>
                <w:rFonts w:cs="Times New Roman"/>
                <w:szCs w:val="28"/>
              </w:rPr>
              <w:t>Tiếp thu, quy định rõ hơn những trường hợp cần có chứng chỉ, và trường hợp có giấy chứng nhận do cơ quan có nhiệm vụ, quyền hạn đào tạo, bồi dưỡng hoặc tập huấn theo quy định có liên quan của Luật.</w:t>
            </w:r>
          </w:p>
        </w:tc>
      </w:tr>
      <w:tr w:rsidR="009F28B6" w:rsidRPr="00FF2335" w:rsidTr="00617BE1">
        <w:tc>
          <w:tcPr>
            <w:tcW w:w="1800" w:type="dxa"/>
            <w:shd w:val="clear" w:color="auto" w:fill="auto"/>
          </w:tcPr>
          <w:p w:rsidR="009F28B6" w:rsidRPr="0006792B" w:rsidRDefault="009F28B6" w:rsidP="004D1256">
            <w:pPr>
              <w:rPr>
                <w:rFonts w:cs="Times New Roman"/>
                <w:b/>
                <w:szCs w:val="28"/>
              </w:rPr>
            </w:pPr>
          </w:p>
        </w:tc>
        <w:tc>
          <w:tcPr>
            <w:tcW w:w="2970" w:type="dxa"/>
            <w:shd w:val="clear" w:color="auto" w:fill="auto"/>
          </w:tcPr>
          <w:p w:rsidR="009F28B6" w:rsidRPr="0006792B" w:rsidRDefault="009F28B6" w:rsidP="005C0A51">
            <w:pPr>
              <w:rPr>
                <w:rFonts w:cs="Times New Roman"/>
                <w:szCs w:val="28"/>
                <w:lang w:val="fr-FR"/>
              </w:rPr>
            </w:pPr>
            <w:r>
              <w:rPr>
                <w:rFonts w:cs="Times New Roman"/>
                <w:szCs w:val="28"/>
                <w:lang w:val="fr-FR"/>
              </w:rPr>
              <w:t>Vĩnh Long</w:t>
            </w:r>
          </w:p>
        </w:tc>
        <w:tc>
          <w:tcPr>
            <w:tcW w:w="4994" w:type="dxa"/>
            <w:shd w:val="clear" w:color="auto" w:fill="auto"/>
          </w:tcPr>
          <w:p w:rsidR="009F28B6" w:rsidRPr="0006792B" w:rsidRDefault="009F28B6" w:rsidP="004D1256">
            <w:pPr>
              <w:jc w:val="both"/>
              <w:rPr>
                <w:rFonts w:cs="Times New Roman"/>
                <w:szCs w:val="28"/>
                <w:lang w:val="fr-FR"/>
              </w:rPr>
            </w:pPr>
            <w:r w:rsidRPr="007C52F9">
              <w:rPr>
                <w:rFonts w:cs="Times New Roman"/>
                <w:szCs w:val="28"/>
                <w:lang w:val="fr-FR"/>
              </w:rPr>
              <w:t>Hồ sơ bổ nhiệm giám định viên tư pháp có bổ sung thêm “Chứng nhận bồi dưỡng nghiệp vụ và kiến thức pháp lý hoặc Uỷ ban nhân dân cấp tỉnh…” là chưa rõ nghĩa. Việc nêu rằng: bổ</w:t>
            </w:r>
            <w:r>
              <w:rPr>
                <w:rFonts w:cs="Times New Roman"/>
                <w:szCs w:val="28"/>
                <w:lang w:val="fr-FR"/>
              </w:rPr>
              <w:t xml:space="preserve"> sung </w:t>
            </w:r>
            <w:r w:rsidRPr="007C52F9">
              <w:rPr>
                <w:rFonts w:cs="Times New Roman"/>
                <w:szCs w:val="28"/>
                <w:lang w:val="fr-FR"/>
              </w:rPr>
              <w:t>Giấy chứng nhận trong hồ sơ là không cần thiết vì trong Luật đã quy định đối với lĩnh vực pháp y, pháp y tâm thần, kỹ thuật hình sự rồi</w:t>
            </w:r>
          </w:p>
        </w:tc>
        <w:tc>
          <w:tcPr>
            <w:tcW w:w="5536" w:type="dxa"/>
            <w:shd w:val="clear" w:color="auto" w:fill="auto"/>
          </w:tcPr>
          <w:p w:rsidR="009F28B6" w:rsidRPr="0006792B" w:rsidRDefault="009F28B6" w:rsidP="005C0A51">
            <w:pPr>
              <w:tabs>
                <w:tab w:val="left" w:pos="342"/>
              </w:tabs>
              <w:jc w:val="both"/>
              <w:rPr>
                <w:rFonts w:cs="Times New Roman"/>
                <w:szCs w:val="28"/>
                <w:lang w:val="fr-FR"/>
              </w:rPr>
            </w:pPr>
            <w:r>
              <w:rPr>
                <w:rFonts w:cs="Times New Roman"/>
                <w:szCs w:val="28"/>
                <w:lang w:val="fr-FR"/>
              </w:rPr>
              <w:t xml:space="preserve">Tiếp thu, rà soát lại, chỉnh lý cho rõ hơn nội dung : hồ sơ bổ nhiệm cho Giấy chứng nhận bồi dưỡng, tập huấn nghiệp vụ giám định và kiến thức pháp lý mở rộng đến tất cả các trường hợp. </w:t>
            </w:r>
          </w:p>
        </w:tc>
      </w:tr>
      <w:tr w:rsidR="009F28B6" w:rsidRPr="00FF2335" w:rsidTr="00617BE1">
        <w:tc>
          <w:tcPr>
            <w:tcW w:w="1800" w:type="dxa"/>
            <w:shd w:val="clear" w:color="auto" w:fill="auto"/>
          </w:tcPr>
          <w:p w:rsidR="009F28B6" w:rsidRPr="005C0A51" w:rsidRDefault="009F28B6" w:rsidP="005869DB">
            <w:pPr>
              <w:jc w:val="both"/>
              <w:rPr>
                <w:rFonts w:cs="Times New Roman"/>
                <w:b/>
                <w:color w:val="000000"/>
                <w:lang w:val="fr-FR"/>
              </w:rPr>
            </w:pPr>
          </w:p>
        </w:tc>
        <w:tc>
          <w:tcPr>
            <w:tcW w:w="2970" w:type="dxa"/>
            <w:shd w:val="clear" w:color="auto" w:fill="auto"/>
          </w:tcPr>
          <w:p w:rsidR="009F28B6" w:rsidRPr="00EE7EF5" w:rsidRDefault="009F28B6" w:rsidP="005869DB">
            <w:pPr>
              <w:jc w:val="both"/>
              <w:rPr>
                <w:rFonts w:cs="Times New Roman"/>
                <w:szCs w:val="28"/>
                <w:lang w:val="vi-VN"/>
              </w:rPr>
            </w:pPr>
            <w:r w:rsidRPr="00EE7EF5">
              <w:rPr>
                <w:rFonts w:cs="Times New Roman"/>
                <w:szCs w:val="28"/>
                <w:lang w:val="vi-VN"/>
              </w:rPr>
              <w:t>Lạng Sơn</w:t>
            </w:r>
          </w:p>
          <w:p w:rsidR="009F28B6" w:rsidRPr="00EE7EF5" w:rsidRDefault="009F28B6" w:rsidP="005869DB">
            <w:pPr>
              <w:jc w:val="both"/>
              <w:rPr>
                <w:szCs w:val="28"/>
                <w:lang w:val="fr-FR"/>
              </w:rPr>
            </w:pPr>
          </w:p>
        </w:tc>
        <w:tc>
          <w:tcPr>
            <w:tcW w:w="4994" w:type="dxa"/>
            <w:shd w:val="clear" w:color="auto" w:fill="auto"/>
          </w:tcPr>
          <w:p w:rsidR="009F28B6" w:rsidRPr="00EE7EF5" w:rsidRDefault="009F28B6" w:rsidP="005869DB">
            <w:pPr>
              <w:jc w:val="both"/>
              <w:rPr>
                <w:rFonts w:cs="Times New Roman"/>
                <w:szCs w:val="28"/>
                <w:lang w:val="fr-FR"/>
              </w:rPr>
            </w:pPr>
            <w:r w:rsidRPr="00EE7EF5">
              <w:rPr>
                <w:szCs w:val="28"/>
                <w:lang w:val="vi-VN"/>
              </w:rPr>
              <w:t>Đề nghị không bổ sung quy định có chứng chỉ đào tạo hoặc giấy chứng tập huấn nghiệp vụ giám định và kiến thức pháp lý vì chưa có quy định cụ thể việc thực hiện cấp chứng chỉ, chứng nhận về vấn đề này.</w:t>
            </w:r>
          </w:p>
        </w:tc>
        <w:tc>
          <w:tcPr>
            <w:tcW w:w="5536" w:type="dxa"/>
            <w:shd w:val="clear" w:color="auto" w:fill="auto"/>
          </w:tcPr>
          <w:p w:rsidR="009F28B6" w:rsidRPr="00EE7EF5" w:rsidRDefault="009F28B6" w:rsidP="005869DB">
            <w:pPr>
              <w:ind w:right="-29"/>
              <w:jc w:val="both"/>
              <w:rPr>
                <w:rFonts w:cs="Times New Roman"/>
                <w:szCs w:val="28"/>
                <w:lang w:val="vi-VN"/>
              </w:rPr>
            </w:pPr>
            <w:r w:rsidRPr="00EE7EF5">
              <w:rPr>
                <w:rFonts w:cs="Times New Roman"/>
                <w:szCs w:val="28"/>
                <w:lang w:val="vi-VN"/>
              </w:rPr>
              <w:t xml:space="preserve">Nội dung này nhằm thể chế hoá chỉ đạo của BCĐTW về PCTNTC trong việc nâng cao chất lượng người làm giám định. Việc cấp chứng chỉ/chứng nhận chỉ là biện pháp kỹ thuật thực thi quy định của Luật và quan trọng là tại điều </w:t>
            </w:r>
            <w:r w:rsidRPr="00EE7EF5">
              <w:rPr>
                <w:rFonts w:cs="Times New Roman"/>
                <w:szCs w:val="28"/>
                <w:lang w:val="vi-VN"/>
              </w:rPr>
              <w:lastRenderedPageBreak/>
              <w:t>khoản có liên quan đã quy định cụ thể hơn về việc cấp chứng chỉ/chứng nhận.</w:t>
            </w:r>
          </w:p>
        </w:tc>
      </w:tr>
      <w:tr w:rsidR="009F28B6" w:rsidRPr="00FF2335" w:rsidTr="00617BE1">
        <w:tc>
          <w:tcPr>
            <w:tcW w:w="1800" w:type="dxa"/>
            <w:shd w:val="clear" w:color="auto" w:fill="auto"/>
          </w:tcPr>
          <w:p w:rsidR="009F28B6" w:rsidRPr="00EE7EF5" w:rsidRDefault="009F28B6" w:rsidP="005869DB">
            <w:pPr>
              <w:jc w:val="both"/>
              <w:rPr>
                <w:rFonts w:cs="Times New Roman"/>
                <w:b/>
                <w:color w:val="000000"/>
                <w:lang w:val="vi-VN"/>
              </w:rPr>
            </w:pPr>
          </w:p>
        </w:tc>
        <w:tc>
          <w:tcPr>
            <w:tcW w:w="2970" w:type="dxa"/>
            <w:shd w:val="clear" w:color="auto" w:fill="auto"/>
          </w:tcPr>
          <w:p w:rsidR="009F28B6" w:rsidRPr="00EE7EF5" w:rsidRDefault="009F28B6" w:rsidP="005869DB">
            <w:pPr>
              <w:tabs>
                <w:tab w:val="center" w:pos="2637"/>
              </w:tabs>
              <w:jc w:val="both"/>
              <w:rPr>
                <w:rFonts w:cs="Times New Roman"/>
                <w:szCs w:val="28"/>
              </w:rPr>
            </w:pPr>
            <w:r w:rsidRPr="00EE7EF5">
              <w:rPr>
                <w:rFonts w:cs="Times New Roman"/>
                <w:szCs w:val="28"/>
              </w:rPr>
              <w:t>Viện KSNDTC</w:t>
            </w:r>
            <w:r w:rsidRPr="00EE7EF5">
              <w:rPr>
                <w:rFonts w:cs="Times New Roman"/>
                <w:szCs w:val="28"/>
              </w:rPr>
              <w:tab/>
            </w:r>
          </w:p>
          <w:p w:rsidR="009F28B6" w:rsidRPr="00EE7EF5" w:rsidRDefault="009F28B6" w:rsidP="005869DB">
            <w:pPr>
              <w:jc w:val="both"/>
              <w:rPr>
                <w:szCs w:val="28"/>
                <w:lang w:val="fr-FR"/>
              </w:rPr>
            </w:pPr>
          </w:p>
        </w:tc>
        <w:tc>
          <w:tcPr>
            <w:tcW w:w="4994" w:type="dxa"/>
            <w:shd w:val="clear" w:color="auto" w:fill="auto"/>
          </w:tcPr>
          <w:p w:rsidR="009F28B6" w:rsidRPr="00EE7EF5" w:rsidRDefault="009F28B6" w:rsidP="005869DB">
            <w:pPr>
              <w:tabs>
                <w:tab w:val="center" w:pos="2637"/>
              </w:tabs>
              <w:jc w:val="both"/>
              <w:rPr>
                <w:rFonts w:cs="Times New Roman"/>
                <w:szCs w:val="28"/>
                <w:lang w:val="fr-FR"/>
              </w:rPr>
            </w:pPr>
            <w:r w:rsidRPr="00EE7EF5">
              <w:rPr>
                <w:szCs w:val="28"/>
                <w:lang w:val="fr-FR"/>
              </w:rPr>
              <w:t>Đề nghị giữ nguyên quy định tại khoản 3 Điều 8 về Phiếu lý lịch tư pháp đối với người đề nghị bổ nhiệm giám định viên tư pháp vì kết luận giám định là chứng cứ rất quan trọng, căn cứ khởi tố hay kh</w:t>
            </w:r>
            <w:r>
              <w:rPr>
                <w:szCs w:val="28"/>
                <w:lang w:val="fr-FR"/>
              </w:rPr>
              <w:t>ô</w:t>
            </w:r>
            <w:r w:rsidRPr="00EE7EF5">
              <w:rPr>
                <w:szCs w:val="28"/>
                <w:lang w:val="fr-FR"/>
              </w:rPr>
              <w:t>ng khởi tố vụ án, khởi tố bị can.</w:t>
            </w:r>
          </w:p>
        </w:tc>
        <w:tc>
          <w:tcPr>
            <w:tcW w:w="5536" w:type="dxa"/>
            <w:vMerge w:val="restart"/>
            <w:shd w:val="clear" w:color="auto" w:fill="auto"/>
          </w:tcPr>
          <w:p w:rsidR="009F28B6" w:rsidRPr="00617BE1" w:rsidRDefault="009F28B6" w:rsidP="005869DB">
            <w:pPr>
              <w:ind w:right="-29"/>
              <w:jc w:val="both"/>
              <w:rPr>
                <w:rFonts w:cs="Times New Roman"/>
                <w:szCs w:val="28"/>
                <w:lang w:val="fr-FR"/>
              </w:rPr>
            </w:pPr>
            <w:r w:rsidRPr="00617BE1">
              <w:rPr>
                <w:rFonts w:cs="Times New Roman"/>
                <w:szCs w:val="28"/>
                <w:lang w:val="fr-FR"/>
              </w:rPr>
              <w:t xml:space="preserve">Giải trình: </w:t>
            </w:r>
          </w:p>
          <w:p w:rsidR="009F28B6" w:rsidRPr="00617BE1" w:rsidRDefault="009F28B6" w:rsidP="005869DB">
            <w:pPr>
              <w:ind w:right="-29"/>
              <w:jc w:val="both"/>
              <w:rPr>
                <w:rFonts w:cs="Times New Roman"/>
                <w:szCs w:val="28"/>
                <w:lang w:val="fr-FR"/>
              </w:rPr>
            </w:pPr>
            <w:r w:rsidRPr="00617BE1">
              <w:rPr>
                <w:rFonts w:cs="Times New Roman"/>
                <w:szCs w:val="28"/>
                <w:lang w:val="fr-FR"/>
              </w:rPr>
              <w:t>1. Hồ sơ bổ nhiệm giám định viên tư pháp đối với các công chức, viên chức, sĩ quan công an, quân đội thì theo Luật hiện hành không có Phiếu lý lịch tư pháp vì cơ quan chủ quản đã theo dõi, quản lý chặt chẽ nhân sự và chịu trách nhiệm nên không cần.</w:t>
            </w:r>
          </w:p>
          <w:p w:rsidR="009F28B6" w:rsidRPr="00617BE1" w:rsidRDefault="009F28B6">
            <w:pPr>
              <w:ind w:right="-29"/>
              <w:jc w:val="both"/>
              <w:rPr>
                <w:rFonts w:cs="Times New Roman"/>
                <w:szCs w:val="28"/>
                <w:lang w:val="fr-FR"/>
              </w:rPr>
            </w:pPr>
            <w:r w:rsidRPr="00617BE1">
              <w:rPr>
                <w:rFonts w:cs="Times New Roman"/>
                <w:szCs w:val="28"/>
                <w:lang w:val="fr-FR"/>
              </w:rPr>
              <w:t xml:space="preserve">2. Theo </w:t>
            </w:r>
            <w:r w:rsidRPr="00EE7EF5">
              <w:rPr>
                <w:rFonts w:cs="Times New Roman"/>
                <w:szCs w:val="28"/>
                <w:lang w:val="vi-VN"/>
              </w:rPr>
              <w:t>Chỉ thị số 23/CT-TTg ngày 09/7/2024 của Thủ tướng Chính phủ; Quyết định số 498/QĐ-TTg ngày 11/6/2024 của Thủ tướng Chính phủ</w:t>
            </w:r>
            <w:r w:rsidRPr="00617BE1">
              <w:rPr>
                <w:rFonts w:cs="Times New Roman"/>
                <w:szCs w:val="28"/>
                <w:lang w:val="fr-FR"/>
              </w:rPr>
              <w:t xml:space="preserve"> </w:t>
            </w:r>
            <w:r w:rsidRPr="00EE7EF5">
              <w:rPr>
                <w:rFonts w:cs="Times New Roman"/>
                <w:szCs w:val="28"/>
                <w:lang w:val="vi-VN"/>
              </w:rPr>
              <w:t>về cắt giảm, đơn giản hóa quy định, thủ tục hành chính liên quan đến Phiếu lý lị</w:t>
            </w:r>
            <w:r>
              <w:rPr>
                <w:rFonts w:cs="Times New Roman"/>
                <w:szCs w:val="28"/>
                <w:lang w:val="vi-VN"/>
              </w:rPr>
              <w:t xml:space="preserve">ch tư pháp </w:t>
            </w:r>
            <w:r w:rsidRPr="00617BE1">
              <w:rPr>
                <w:rFonts w:cs="Times New Roman"/>
                <w:szCs w:val="28"/>
                <w:lang w:val="fr-FR"/>
              </w:rPr>
              <w:t>thì hồ sơ bổ nhiệm người không phải công chức, viên chức, sĩ quan công an, quân đội cũng không cần có Phiếu lý lịch tư pháp, mà thay vào đó, cơ quan có thẩm quyền tiếp nhận, thẩm tra hồ sơ bổ nhiệm giám định viên tư pháp có trách nhiệm xác minh thông tin về cá nhân đó, nên vẫn bảo đảm kiểm soát, đánh giá tiêu chuẩn về nhân thân của người được bổ nhiệm giám định viên tư pháp.</w:t>
            </w:r>
          </w:p>
          <w:p w:rsidR="009F28B6" w:rsidRPr="00481EBA" w:rsidRDefault="009F28B6">
            <w:pPr>
              <w:ind w:right="-29"/>
              <w:jc w:val="both"/>
              <w:rPr>
                <w:rFonts w:cs="Times New Roman"/>
                <w:szCs w:val="28"/>
                <w:lang w:val="fr-FR"/>
              </w:rPr>
            </w:pPr>
            <w:r w:rsidRPr="00617BE1">
              <w:rPr>
                <w:rFonts w:cs="Times New Roman"/>
                <w:szCs w:val="28"/>
                <w:lang w:val="fr-FR"/>
              </w:rPr>
              <w:t>Vì vậy, đề nghị giữ nguyên như Dự thảo.</w:t>
            </w:r>
          </w:p>
        </w:tc>
      </w:tr>
      <w:tr w:rsidR="009F28B6" w:rsidRPr="00FF2335" w:rsidTr="00617BE1">
        <w:tc>
          <w:tcPr>
            <w:tcW w:w="1800" w:type="dxa"/>
            <w:shd w:val="clear" w:color="auto" w:fill="auto"/>
          </w:tcPr>
          <w:p w:rsidR="009F28B6" w:rsidRPr="00EE7EF5" w:rsidRDefault="009F28B6" w:rsidP="005869DB">
            <w:pPr>
              <w:jc w:val="both"/>
              <w:rPr>
                <w:rFonts w:cs="Times New Roman"/>
                <w:b/>
                <w:color w:val="000000"/>
                <w:lang w:val="fr-FR"/>
              </w:rPr>
            </w:pPr>
          </w:p>
        </w:tc>
        <w:tc>
          <w:tcPr>
            <w:tcW w:w="2970"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Mặt trận tổ quốc Việt Nam</w:t>
            </w:r>
          </w:p>
        </w:tc>
        <w:tc>
          <w:tcPr>
            <w:tcW w:w="4994"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Đề nghị không bỏ quy định về Phiếu lý lịch tư pháp tại khoản 3 Điều 8 Dự thảo vì đây là tài liệu để rà soát điều kiện, tiêu chuẩn của giám định viên tư pháp là người có vai trò quan trọng trong hoạt động bổ trợ tư pháp.</w:t>
            </w:r>
          </w:p>
        </w:tc>
        <w:tc>
          <w:tcPr>
            <w:tcW w:w="5536" w:type="dxa"/>
            <w:vMerge/>
            <w:shd w:val="clear" w:color="auto" w:fill="auto"/>
          </w:tcPr>
          <w:p w:rsidR="009F28B6" w:rsidRPr="00EE7EF5" w:rsidRDefault="009F28B6" w:rsidP="005869DB">
            <w:pPr>
              <w:ind w:left="-360" w:right="-29" w:firstLine="360"/>
              <w:jc w:val="both"/>
              <w:rPr>
                <w:rFonts w:cs="Times New Roman"/>
                <w:szCs w:val="28"/>
                <w:lang w:val="fr-FR"/>
              </w:rPr>
            </w:pPr>
          </w:p>
        </w:tc>
      </w:tr>
      <w:tr w:rsidR="009F28B6" w:rsidRPr="00FF2335" w:rsidTr="00617BE1">
        <w:tc>
          <w:tcPr>
            <w:tcW w:w="1800" w:type="dxa"/>
            <w:shd w:val="clear" w:color="auto" w:fill="auto"/>
          </w:tcPr>
          <w:p w:rsidR="009F28B6" w:rsidRPr="00EE7EF5" w:rsidRDefault="009F28B6" w:rsidP="005869DB">
            <w:pPr>
              <w:jc w:val="both"/>
              <w:rPr>
                <w:rFonts w:cs="Times New Roman"/>
                <w:b/>
                <w:color w:val="000000"/>
                <w:lang w:val="fr-FR"/>
              </w:rPr>
            </w:pPr>
          </w:p>
        </w:tc>
        <w:tc>
          <w:tcPr>
            <w:tcW w:w="2970" w:type="dxa"/>
            <w:shd w:val="clear" w:color="auto" w:fill="auto"/>
          </w:tcPr>
          <w:p w:rsidR="009F28B6" w:rsidRPr="00EE7EF5" w:rsidRDefault="009F28B6" w:rsidP="005869DB">
            <w:pPr>
              <w:jc w:val="both"/>
              <w:rPr>
                <w:szCs w:val="28"/>
              </w:rPr>
            </w:pPr>
            <w:r w:rsidRPr="00EE7EF5">
              <w:rPr>
                <w:rFonts w:cs="Times New Roman"/>
                <w:szCs w:val="28"/>
              </w:rPr>
              <w:t>Quảng Trị</w:t>
            </w:r>
          </w:p>
          <w:p w:rsidR="009F28B6" w:rsidRPr="00EE7EF5" w:rsidRDefault="009F28B6" w:rsidP="005869DB">
            <w:pPr>
              <w:jc w:val="both"/>
              <w:rPr>
                <w:szCs w:val="28"/>
                <w:lang w:val="fr-FR"/>
              </w:rPr>
            </w:pPr>
          </w:p>
        </w:tc>
        <w:tc>
          <w:tcPr>
            <w:tcW w:w="4994"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lastRenderedPageBreak/>
              <w:t xml:space="preserve"> </w:t>
            </w:r>
            <w:r w:rsidRPr="00EE7EF5">
              <w:rPr>
                <w:szCs w:val="28"/>
                <w:lang w:val="fr-FR"/>
              </w:rPr>
              <w:t xml:space="preserve">Đề nghị cân nhắc lại quy định nâng tiêu </w:t>
            </w:r>
            <w:r w:rsidRPr="00EE7EF5">
              <w:rPr>
                <w:szCs w:val="28"/>
                <w:lang w:val="fr-FR"/>
              </w:rPr>
              <w:lastRenderedPageBreak/>
              <w:t>chuẩn, điều kiện bổ nhiệm giám định viên tư pháp vì có thể lý do để những người không muốn làm giám định, từ chối việc đề nghị bổ nhiệm, tham dự bồi dưỡng, tập huấn.</w:t>
            </w:r>
          </w:p>
        </w:tc>
        <w:tc>
          <w:tcPr>
            <w:tcW w:w="5536" w:type="dxa"/>
            <w:shd w:val="clear" w:color="auto" w:fill="auto"/>
          </w:tcPr>
          <w:p w:rsidR="009F28B6" w:rsidRPr="00EE7EF5" w:rsidRDefault="009F28B6" w:rsidP="005869DB">
            <w:pPr>
              <w:tabs>
                <w:tab w:val="left" w:pos="342"/>
              </w:tabs>
              <w:jc w:val="both"/>
              <w:rPr>
                <w:rFonts w:cs="Times New Roman"/>
                <w:szCs w:val="28"/>
                <w:lang w:val="fr-FR"/>
              </w:rPr>
            </w:pPr>
            <w:r>
              <w:rPr>
                <w:rFonts w:cs="Times New Roman"/>
                <w:szCs w:val="28"/>
                <w:lang w:val="fr-FR"/>
              </w:rPr>
              <w:lastRenderedPageBreak/>
              <w:t xml:space="preserve">Giải trình: </w:t>
            </w:r>
            <w:r w:rsidRPr="00EE7EF5">
              <w:rPr>
                <w:rFonts w:cs="Times New Roman"/>
                <w:szCs w:val="28"/>
                <w:lang w:val="fr-FR"/>
              </w:rPr>
              <w:t xml:space="preserve">BCĐTW về PCTNTC đã có chỉ đạo </w:t>
            </w:r>
            <w:r w:rsidRPr="00EE7EF5">
              <w:rPr>
                <w:rFonts w:cs="Times New Roman"/>
                <w:szCs w:val="28"/>
                <w:lang w:val="fr-FR"/>
              </w:rPr>
              <w:lastRenderedPageBreak/>
              <w:t>về việc nâng cao chất lượng, tăng cường bồi dưỡng, tập huấn nghiệp vụ giám định và kiến thức pháp lý cần thiết cho đội ngũ người làm giám định; bên cạnh đó, một số bộ, ngành, địa phương đề nghị nâng cao tiêu chuẩn của người giám định tư pháp để bảo đảm chất lượng, năng lực của người làm giám định.</w:t>
            </w:r>
          </w:p>
          <w:p w:rsidR="009F28B6" w:rsidRPr="00EE7EF5" w:rsidRDefault="009F28B6" w:rsidP="005869DB">
            <w:pPr>
              <w:ind w:right="-29"/>
              <w:jc w:val="both"/>
              <w:rPr>
                <w:rFonts w:cs="Times New Roman"/>
                <w:szCs w:val="28"/>
                <w:lang w:val="fr-FR"/>
              </w:rPr>
            </w:pPr>
            <w:r w:rsidRPr="00EE7EF5">
              <w:rPr>
                <w:rFonts w:cs="Times New Roman"/>
                <w:szCs w:val="28"/>
                <w:lang w:val="fr-FR"/>
              </w:rPr>
              <w:t>Vì vậy, đề nghị giữ nguyên như dự thảo Đề cương.</w:t>
            </w:r>
          </w:p>
        </w:tc>
      </w:tr>
      <w:tr w:rsidR="009F28B6" w:rsidRPr="00FF2335" w:rsidTr="00617BE1">
        <w:tc>
          <w:tcPr>
            <w:tcW w:w="1800" w:type="dxa"/>
            <w:shd w:val="clear" w:color="auto" w:fill="auto"/>
          </w:tcPr>
          <w:p w:rsidR="009F28B6" w:rsidRPr="00EE7EF5" w:rsidRDefault="009F28B6" w:rsidP="005869DB">
            <w:pPr>
              <w:jc w:val="both"/>
              <w:rPr>
                <w:rFonts w:cs="Times New Roman"/>
                <w:b/>
                <w:color w:val="000000"/>
                <w:lang w:val="fr-FR"/>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Bắc Kạn</w:t>
            </w:r>
          </w:p>
          <w:p w:rsidR="009F28B6" w:rsidRPr="00EE7EF5" w:rsidRDefault="009F28B6" w:rsidP="005869DB">
            <w:pPr>
              <w:jc w:val="both"/>
              <w:rPr>
                <w:szCs w:val="28"/>
                <w:lang w:val="fr-FR"/>
              </w:rPr>
            </w:pPr>
          </w:p>
        </w:tc>
        <w:tc>
          <w:tcPr>
            <w:tcW w:w="4994"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Đề nghị giảm thời gian kinh nghiệm từ 5 năm còn 3 năm với tất cả các lĩnh vực kiêm nhiệm vì người làm chuyên môn thường xuyên phải chuyển đổi vị trí việc làm</w:t>
            </w:r>
          </w:p>
        </w:tc>
        <w:tc>
          <w:tcPr>
            <w:tcW w:w="5536" w:type="dxa"/>
            <w:shd w:val="clear" w:color="auto" w:fill="auto"/>
          </w:tcPr>
          <w:p w:rsidR="009F28B6" w:rsidRPr="00EE7EF5" w:rsidRDefault="009F28B6" w:rsidP="005869DB">
            <w:pPr>
              <w:ind w:right="-29"/>
              <w:jc w:val="both"/>
              <w:rPr>
                <w:rFonts w:cs="Times New Roman"/>
                <w:szCs w:val="28"/>
                <w:lang w:val="fr-FR"/>
              </w:rPr>
            </w:pPr>
            <w:r w:rsidRPr="00EE7EF5">
              <w:rPr>
                <w:rFonts w:cs="Times New Roman"/>
                <w:szCs w:val="28"/>
                <w:lang w:val="fr-FR"/>
              </w:rPr>
              <w:t>Đề nghị giữ nguyên để bảo đảm kinh nghiệm chuyên môn cần có ở mức tối thiểu đối với người làm giám định và phù hợp với thông lệ quốc tế.</w:t>
            </w:r>
          </w:p>
        </w:tc>
      </w:tr>
      <w:tr w:rsidR="009F28B6" w:rsidRPr="00FF2335" w:rsidTr="00617BE1">
        <w:tc>
          <w:tcPr>
            <w:tcW w:w="1800" w:type="dxa"/>
            <w:shd w:val="clear" w:color="auto" w:fill="auto"/>
          </w:tcPr>
          <w:p w:rsidR="009F28B6" w:rsidRPr="00EE7EF5" w:rsidRDefault="009F28B6" w:rsidP="005869DB">
            <w:pPr>
              <w:jc w:val="both"/>
              <w:rPr>
                <w:rFonts w:cs="Times New Roman"/>
                <w:b/>
                <w:color w:val="000000"/>
                <w:lang w:val="fr-FR"/>
              </w:rPr>
            </w:pPr>
          </w:p>
        </w:tc>
        <w:tc>
          <w:tcPr>
            <w:tcW w:w="2970" w:type="dxa"/>
            <w:shd w:val="clear" w:color="auto" w:fill="auto"/>
          </w:tcPr>
          <w:p w:rsidR="009F28B6" w:rsidRPr="00EE7EF5" w:rsidRDefault="009F28B6" w:rsidP="005869DB">
            <w:pPr>
              <w:jc w:val="both"/>
              <w:rPr>
                <w:rFonts w:cs="Times New Roman"/>
                <w:szCs w:val="28"/>
              </w:rPr>
            </w:pPr>
            <w:r w:rsidRPr="00EE7EF5">
              <w:rPr>
                <w:rFonts w:cs="Times New Roman"/>
                <w:szCs w:val="28"/>
              </w:rPr>
              <w:t>Quảng Bình</w:t>
            </w:r>
          </w:p>
          <w:p w:rsidR="009F28B6" w:rsidRPr="00EE7EF5" w:rsidRDefault="009F28B6" w:rsidP="005869DB">
            <w:pPr>
              <w:jc w:val="both"/>
              <w:rPr>
                <w:szCs w:val="28"/>
                <w:lang w:val="fr-FR"/>
              </w:rPr>
            </w:pPr>
          </w:p>
        </w:tc>
        <w:tc>
          <w:tcPr>
            <w:tcW w:w="4994" w:type="dxa"/>
            <w:shd w:val="clear" w:color="auto" w:fill="auto"/>
          </w:tcPr>
          <w:p w:rsidR="009F28B6" w:rsidRPr="00EE7EF5" w:rsidRDefault="009F28B6" w:rsidP="005869DB">
            <w:pPr>
              <w:jc w:val="both"/>
              <w:rPr>
                <w:rFonts w:cs="Times New Roman"/>
                <w:szCs w:val="28"/>
                <w:lang w:val="fr-FR"/>
              </w:rPr>
            </w:pPr>
            <w:r w:rsidRPr="00EE7EF5">
              <w:rPr>
                <w:rFonts w:cs="Times New Roman"/>
                <w:szCs w:val="28"/>
                <w:lang w:val="fr-FR"/>
              </w:rPr>
              <w:t>Đề nghị bỏ quy định thành phần hồ sơ có sơ yếu lý lịch, đưa các thông tin về lý lịch bản thân vào mẫu đơn, mẫu tờ khai đề nghị bổ nhiệm giám định viên. Bổ sung quy định giấy tờ chứng minh thời gian đã hoạt động chuyên môn ở lĩnh vực được đào tạo.</w:t>
            </w:r>
          </w:p>
        </w:tc>
        <w:tc>
          <w:tcPr>
            <w:tcW w:w="5536" w:type="dxa"/>
            <w:vMerge w:val="restart"/>
            <w:shd w:val="clear" w:color="auto" w:fill="auto"/>
          </w:tcPr>
          <w:p w:rsidR="009F28B6" w:rsidRPr="00EE7EF5" w:rsidRDefault="009F28B6" w:rsidP="00617BE1">
            <w:pPr>
              <w:ind w:right="-29"/>
              <w:jc w:val="both"/>
              <w:rPr>
                <w:rFonts w:cs="Times New Roman"/>
                <w:szCs w:val="28"/>
                <w:lang w:val="fr-FR"/>
              </w:rPr>
            </w:pPr>
            <w:r w:rsidRPr="00617BE1">
              <w:rPr>
                <w:rFonts w:cs="Times New Roman"/>
                <w:szCs w:val="28"/>
                <w:lang w:val="fr-FR"/>
              </w:rPr>
              <w:t xml:space="preserve">Tiếp thu theo hướng: Trường hợp người được đề nghị bổ nhiệm giám định tư pháp đang là công chức, viên chức, sĩ quan quân đội, sĩ quan CAND, quân nhân chuyên nghiệp, công nhân quốc phòng thì không cần Giấy xác nhận về thời gian thực tế hoạt động chuyên môn của cơ quan, tổ chức nơi người được đề nghị bổ nhiệm làm việc. </w:t>
            </w:r>
          </w:p>
        </w:tc>
      </w:tr>
      <w:tr w:rsidR="009F28B6" w:rsidRPr="00FF2335" w:rsidTr="00617BE1">
        <w:tc>
          <w:tcPr>
            <w:tcW w:w="1800" w:type="dxa"/>
            <w:shd w:val="clear" w:color="auto" w:fill="auto"/>
          </w:tcPr>
          <w:p w:rsidR="009F28B6" w:rsidRPr="00EE7EF5" w:rsidRDefault="009F28B6" w:rsidP="00E420F2">
            <w:pPr>
              <w:jc w:val="both"/>
              <w:rPr>
                <w:rFonts w:cs="Times New Roman"/>
                <w:b/>
                <w:color w:val="000000"/>
                <w:lang w:val="fr-FR"/>
              </w:rPr>
            </w:pPr>
          </w:p>
        </w:tc>
        <w:tc>
          <w:tcPr>
            <w:tcW w:w="2970" w:type="dxa"/>
            <w:shd w:val="clear" w:color="auto" w:fill="auto"/>
          </w:tcPr>
          <w:p w:rsidR="009F28B6" w:rsidRPr="00EE7EF5" w:rsidRDefault="009F28B6" w:rsidP="00E420F2">
            <w:pPr>
              <w:jc w:val="both"/>
              <w:rPr>
                <w:rFonts w:cs="Times New Roman"/>
                <w:szCs w:val="28"/>
                <w:lang w:val="fr-FR"/>
              </w:rPr>
            </w:pPr>
            <w:r w:rsidRPr="00EE7EF5">
              <w:rPr>
                <w:rFonts w:cs="Times New Roman"/>
                <w:szCs w:val="28"/>
              </w:rPr>
              <w:t>Đồng Tháp</w:t>
            </w:r>
          </w:p>
        </w:tc>
        <w:tc>
          <w:tcPr>
            <w:tcW w:w="4994" w:type="dxa"/>
            <w:shd w:val="clear" w:color="auto" w:fill="auto"/>
          </w:tcPr>
          <w:p w:rsidR="009F28B6" w:rsidRPr="00EE7EF5" w:rsidRDefault="009F28B6" w:rsidP="00E420F2">
            <w:pPr>
              <w:jc w:val="both"/>
              <w:rPr>
                <w:szCs w:val="28"/>
                <w:lang w:val="fr-FR"/>
              </w:rPr>
            </w:pPr>
            <w:r w:rsidRPr="00617BE1">
              <w:rPr>
                <w:szCs w:val="28"/>
                <w:lang w:val="fr-FR"/>
              </w:rPr>
              <w:t xml:space="preserve">Đề nghị bỏ quy định Giấy xác nhận về thời gian thực tế hoạt động chuyên môn của cơ quan, tổ chức nơi người được đề nghị bổ nhiệm làm việc (tại khoản 4 Điều </w:t>
            </w:r>
            <w:r w:rsidRPr="00617BE1">
              <w:rPr>
                <w:szCs w:val="28"/>
                <w:lang w:val="fr-FR"/>
              </w:rPr>
              <w:lastRenderedPageBreak/>
              <w:t>8 Luật). Vì trong Sơ yếu lý lịch đã có mục “Tóm tắt quá trình công tác” và mục “Nhận xét, đánh giá của cơ quan, tổ chức, đơn vị sử dụng”.</w:t>
            </w:r>
          </w:p>
        </w:tc>
        <w:tc>
          <w:tcPr>
            <w:tcW w:w="5536" w:type="dxa"/>
            <w:vMerge/>
            <w:shd w:val="clear" w:color="auto" w:fill="auto"/>
          </w:tcPr>
          <w:p w:rsidR="009F28B6" w:rsidRPr="00EE7EF5" w:rsidRDefault="009F28B6" w:rsidP="00E420F2">
            <w:pPr>
              <w:ind w:right="-29"/>
              <w:jc w:val="both"/>
              <w:rPr>
                <w:rFonts w:cs="Times New Roman"/>
                <w:szCs w:val="28"/>
                <w:lang w:val="fr-FR"/>
              </w:rPr>
            </w:pPr>
          </w:p>
        </w:tc>
      </w:tr>
      <w:tr w:rsidR="009F28B6" w:rsidRPr="00FF2335" w:rsidTr="00617BE1">
        <w:tc>
          <w:tcPr>
            <w:tcW w:w="1800" w:type="dxa"/>
            <w:shd w:val="clear" w:color="auto" w:fill="auto"/>
          </w:tcPr>
          <w:p w:rsidR="009F28B6" w:rsidRPr="00EE7EF5" w:rsidRDefault="009F28B6" w:rsidP="00E420F2">
            <w:pPr>
              <w:jc w:val="both"/>
              <w:rPr>
                <w:rFonts w:cs="Times New Roman"/>
                <w:b/>
                <w:color w:val="000000"/>
                <w:lang w:val="fr-FR"/>
              </w:rPr>
            </w:pPr>
          </w:p>
        </w:tc>
        <w:tc>
          <w:tcPr>
            <w:tcW w:w="2970" w:type="dxa"/>
            <w:shd w:val="clear" w:color="auto" w:fill="auto"/>
          </w:tcPr>
          <w:p w:rsidR="009F28B6" w:rsidRPr="00EE7EF5" w:rsidRDefault="009F28B6" w:rsidP="00E420F2">
            <w:pPr>
              <w:jc w:val="both"/>
              <w:rPr>
                <w:rFonts w:cs="Times New Roman"/>
                <w:szCs w:val="28"/>
                <w:lang w:val="fr-FR"/>
              </w:rPr>
            </w:pPr>
            <w:r w:rsidRPr="00EE7EF5">
              <w:rPr>
                <w:rFonts w:cs="Times New Roman"/>
                <w:szCs w:val="28"/>
                <w:lang w:val="fr-FR"/>
              </w:rPr>
              <w:t>Bộ Giao thông vận tải, TP. Hồ Chí Minh</w:t>
            </w:r>
          </w:p>
          <w:p w:rsidR="009F28B6" w:rsidRPr="00EE7EF5" w:rsidRDefault="009F28B6" w:rsidP="00E420F2">
            <w:pPr>
              <w:jc w:val="both"/>
              <w:rPr>
                <w:szCs w:val="28"/>
                <w:lang w:val="fr-FR"/>
              </w:rPr>
            </w:pPr>
          </w:p>
        </w:tc>
        <w:tc>
          <w:tcPr>
            <w:tcW w:w="4994" w:type="dxa"/>
            <w:shd w:val="clear" w:color="auto" w:fill="auto"/>
          </w:tcPr>
          <w:p w:rsidR="009F28B6" w:rsidRPr="00EE7EF5" w:rsidRDefault="009F28B6" w:rsidP="00E420F2">
            <w:pPr>
              <w:jc w:val="both"/>
              <w:rPr>
                <w:rFonts w:cs="Times New Roman"/>
                <w:szCs w:val="28"/>
                <w:lang w:val="fr-FR"/>
              </w:rPr>
            </w:pPr>
            <w:r w:rsidRPr="00EE7EF5">
              <w:rPr>
                <w:szCs w:val="28"/>
                <w:lang w:val="fr-FR"/>
              </w:rPr>
              <w:t>Đề nghị làm rõ sự cần thiết bổ sung thêm Giấy chứng nhận bồi dưỡng nghiệp vụ giám định của giám định viên tư pháp, người giám định tư pháp theo vụ việc tại Điều 8, Điều 12, Điều 13 Đề cương để tránh phát sinh thêm các thủ tục, giấy chứng nhận, gây khó khăn cho người làm công tác giám định tư pháp.</w:t>
            </w:r>
          </w:p>
        </w:tc>
        <w:tc>
          <w:tcPr>
            <w:tcW w:w="5536" w:type="dxa"/>
            <w:shd w:val="clear" w:color="auto" w:fill="auto"/>
          </w:tcPr>
          <w:p w:rsidR="009F28B6" w:rsidRPr="00EE7EF5" w:rsidRDefault="009F28B6">
            <w:pPr>
              <w:ind w:right="-29"/>
              <w:jc w:val="both"/>
              <w:rPr>
                <w:rFonts w:cs="Times New Roman"/>
                <w:szCs w:val="28"/>
                <w:lang w:val="fr-FR"/>
              </w:rPr>
            </w:pPr>
            <w:r>
              <w:rPr>
                <w:rFonts w:cs="Times New Roman"/>
                <w:szCs w:val="28"/>
                <w:lang w:val="fr-FR"/>
              </w:rPr>
              <w:t xml:space="preserve">Giải trình: </w:t>
            </w:r>
            <w:r w:rsidRPr="00EE7EF5">
              <w:rPr>
                <w:rFonts w:cs="Times New Roman"/>
                <w:szCs w:val="28"/>
                <w:lang w:val="fr-FR"/>
              </w:rPr>
              <w:t xml:space="preserve">Quy định này nhằm thể chế hóa các chỉ đạo của Đảng về củng cố, nâng cao chất lượng đội ngũ người làm giám định tư pháp; cũng như tăng cường trách nhiệm của các bộ, ngành trong tổ chức </w:t>
            </w:r>
            <w:r w:rsidRPr="00EE7EF5">
              <w:rPr>
                <w:szCs w:val="28"/>
                <w:lang w:val="fr-FR"/>
              </w:rPr>
              <w:t>tập huấn, bồi dưỡng chuyên môn, nghiệp vụ, kiến thức pháp luật cho giám định viên tư pháp và đối tượng là nguồn bổ nhiệm giám định viên.</w:t>
            </w:r>
          </w:p>
        </w:tc>
      </w:tr>
      <w:tr w:rsidR="009F28B6" w:rsidRPr="00FF2335" w:rsidTr="00617BE1">
        <w:tc>
          <w:tcPr>
            <w:tcW w:w="1800" w:type="dxa"/>
            <w:shd w:val="clear" w:color="auto" w:fill="auto"/>
          </w:tcPr>
          <w:p w:rsidR="009F28B6" w:rsidRPr="00EE7EF5" w:rsidRDefault="009F28B6" w:rsidP="00E420F2">
            <w:pPr>
              <w:jc w:val="both"/>
              <w:rPr>
                <w:rFonts w:cs="Times New Roman"/>
                <w:b/>
                <w:color w:val="000000"/>
                <w:lang w:val="fr-FR"/>
              </w:rPr>
            </w:pPr>
          </w:p>
        </w:tc>
        <w:tc>
          <w:tcPr>
            <w:tcW w:w="2970" w:type="dxa"/>
            <w:shd w:val="clear" w:color="auto" w:fill="auto"/>
          </w:tcPr>
          <w:p w:rsidR="009F28B6" w:rsidRPr="00617BE1" w:rsidRDefault="009F28B6" w:rsidP="00E420F2">
            <w:pPr>
              <w:jc w:val="both"/>
              <w:rPr>
                <w:rFonts w:cs="Times New Roman"/>
                <w:szCs w:val="28"/>
                <w:lang w:val="fr-FR"/>
              </w:rPr>
            </w:pPr>
          </w:p>
        </w:tc>
        <w:tc>
          <w:tcPr>
            <w:tcW w:w="4994" w:type="dxa"/>
            <w:shd w:val="clear" w:color="auto" w:fill="auto"/>
          </w:tcPr>
          <w:p w:rsidR="009F28B6" w:rsidRPr="00617BE1" w:rsidRDefault="009F28B6" w:rsidP="00E420F2">
            <w:pPr>
              <w:jc w:val="both"/>
              <w:rPr>
                <w:szCs w:val="28"/>
                <w:lang w:val="fr-FR"/>
              </w:rPr>
            </w:pPr>
          </w:p>
        </w:tc>
        <w:tc>
          <w:tcPr>
            <w:tcW w:w="5536" w:type="dxa"/>
            <w:shd w:val="clear" w:color="auto" w:fill="auto"/>
          </w:tcPr>
          <w:p w:rsidR="009F28B6" w:rsidRPr="00617BE1" w:rsidRDefault="009F28B6" w:rsidP="00E420F2">
            <w:pPr>
              <w:ind w:right="-29"/>
              <w:jc w:val="both"/>
              <w:rPr>
                <w:rFonts w:cs="Times New Roman"/>
                <w:szCs w:val="28"/>
                <w:lang w:val="fr-FR"/>
              </w:rPr>
            </w:pPr>
          </w:p>
        </w:tc>
      </w:tr>
      <w:tr w:rsidR="009F28B6" w:rsidRPr="00EE7EF5" w:rsidTr="00617BE1">
        <w:tc>
          <w:tcPr>
            <w:tcW w:w="1800" w:type="dxa"/>
            <w:shd w:val="clear" w:color="auto" w:fill="auto"/>
          </w:tcPr>
          <w:p w:rsidR="009F28B6" w:rsidRPr="00617BE1" w:rsidRDefault="009F28B6" w:rsidP="00E420F2">
            <w:pPr>
              <w:rPr>
                <w:rFonts w:cs="Times New Roman"/>
                <w:b/>
                <w:szCs w:val="28"/>
                <w:lang w:val="fr-FR"/>
              </w:rPr>
            </w:pPr>
          </w:p>
        </w:tc>
        <w:tc>
          <w:tcPr>
            <w:tcW w:w="2970" w:type="dxa"/>
            <w:shd w:val="clear" w:color="auto" w:fill="auto"/>
          </w:tcPr>
          <w:p w:rsidR="009F28B6" w:rsidRPr="00632007" w:rsidRDefault="009F28B6" w:rsidP="00E420F2">
            <w:pPr>
              <w:jc w:val="center"/>
              <w:rPr>
                <w:rFonts w:cs="Times New Roman"/>
                <w:szCs w:val="28"/>
              </w:rPr>
            </w:pPr>
            <w:r w:rsidRPr="00632007">
              <w:rPr>
                <w:rFonts w:cs="Times New Roman"/>
                <w:szCs w:val="28"/>
              </w:rPr>
              <w:t>Lạng Sơn, Hải Phòng</w:t>
            </w:r>
          </w:p>
        </w:tc>
        <w:tc>
          <w:tcPr>
            <w:tcW w:w="4994" w:type="dxa"/>
            <w:shd w:val="clear" w:color="auto" w:fill="auto"/>
          </w:tcPr>
          <w:p w:rsidR="009F28B6" w:rsidRPr="00632007" w:rsidRDefault="009F28B6" w:rsidP="00E420F2">
            <w:pPr>
              <w:jc w:val="both"/>
              <w:rPr>
                <w:szCs w:val="28"/>
              </w:rPr>
            </w:pPr>
            <w:r w:rsidRPr="00632007">
              <w:rPr>
                <w:szCs w:val="28"/>
              </w:rPr>
              <w:t xml:space="preserve">Đề nghị bổ sung trường hợp không được bổ nhiệm giám định viên tư pháp đối với trường hợp đang bị xử phạt vi phạm hành chính, đã thi hành quyết định xử phạt hành chính mà chưa hết thời hạn xử phạt hành chính… </w:t>
            </w:r>
          </w:p>
        </w:tc>
        <w:tc>
          <w:tcPr>
            <w:tcW w:w="5536" w:type="dxa"/>
            <w:shd w:val="clear" w:color="auto" w:fill="auto"/>
          </w:tcPr>
          <w:p w:rsidR="009F28B6" w:rsidRPr="00632007" w:rsidRDefault="009F28B6" w:rsidP="00E420F2">
            <w:pPr>
              <w:tabs>
                <w:tab w:val="left" w:pos="342"/>
              </w:tabs>
              <w:rPr>
                <w:rFonts w:cs="Times New Roman"/>
                <w:szCs w:val="28"/>
                <w:lang w:val="fr-FR"/>
              </w:rPr>
            </w:pPr>
            <w:r w:rsidRPr="00632007">
              <w:rPr>
                <w:rFonts w:cs="Times New Roman"/>
                <w:szCs w:val="28"/>
                <w:lang w:val="fr-FR"/>
              </w:rPr>
              <w:t>Tiếp thu, bổ sung</w:t>
            </w:r>
            <w:r>
              <w:rPr>
                <w:rFonts w:cs="Times New Roman"/>
                <w:szCs w:val="28"/>
                <w:lang w:val="fr-FR"/>
              </w:rPr>
              <w:t>.</w:t>
            </w:r>
          </w:p>
        </w:tc>
      </w:tr>
      <w:tr w:rsidR="009F28B6" w:rsidRPr="00EE7EF5" w:rsidTr="00617BE1">
        <w:tc>
          <w:tcPr>
            <w:tcW w:w="1800" w:type="dxa"/>
            <w:shd w:val="clear" w:color="auto" w:fill="auto"/>
          </w:tcPr>
          <w:p w:rsidR="009F28B6" w:rsidRPr="00EE7EF5" w:rsidRDefault="009F28B6" w:rsidP="003B3577">
            <w:pPr>
              <w:jc w:val="both"/>
              <w:rPr>
                <w:rFonts w:cs="Times New Roman"/>
                <w:b/>
                <w:color w:val="000000"/>
              </w:rPr>
            </w:pPr>
            <w:r w:rsidRPr="00EE7EF5">
              <w:rPr>
                <w:rFonts w:cs="Times New Roman"/>
                <w:b/>
                <w:szCs w:val="28"/>
              </w:rPr>
              <w:t xml:space="preserve">3.3 Thẩm quyền, trình tự, thủ tục bổ nhiệm và cấp thẻ </w:t>
            </w:r>
            <w:r w:rsidRPr="00EE7EF5">
              <w:rPr>
                <w:rFonts w:cs="Times New Roman"/>
                <w:b/>
                <w:szCs w:val="28"/>
              </w:rPr>
              <w:lastRenderedPageBreak/>
              <w:t>GĐVTP</w:t>
            </w:r>
          </w:p>
        </w:tc>
        <w:tc>
          <w:tcPr>
            <w:tcW w:w="2970" w:type="dxa"/>
            <w:shd w:val="clear" w:color="auto" w:fill="auto"/>
          </w:tcPr>
          <w:p w:rsidR="009F28B6" w:rsidRPr="00EE7EF5" w:rsidRDefault="009F28B6" w:rsidP="003B3577">
            <w:pPr>
              <w:jc w:val="both"/>
              <w:rPr>
                <w:rFonts w:cs="Times New Roman"/>
                <w:szCs w:val="28"/>
              </w:rPr>
            </w:pPr>
            <w:r w:rsidRPr="00EE7EF5">
              <w:rPr>
                <w:rFonts w:cs="Times New Roman"/>
                <w:szCs w:val="28"/>
              </w:rPr>
              <w:lastRenderedPageBreak/>
              <w:t>Viện KSNDTC</w:t>
            </w:r>
          </w:p>
          <w:p w:rsidR="009F28B6" w:rsidRPr="00EE7EF5" w:rsidRDefault="009F28B6" w:rsidP="003B3577">
            <w:pPr>
              <w:jc w:val="both"/>
              <w:rPr>
                <w:rFonts w:cs="Times New Roman"/>
                <w:color w:val="000000"/>
                <w:spacing w:val="-2"/>
              </w:rPr>
            </w:pPr>
          </w:p>
        </w:tc>
        <w:tc>
          <w:tcPr>
            <w:tcW w:w="4994" w:type="dxa"/>
            <w:shd w:val="clear" w:color="auto" w:fill="auto"/>
          </w:tcPr>
          <w:p w:rsidR="009F28B6" w:rsidRPr="00EE7EF5" w:rsidRDefault="009F28B6" w:rsidP="003B3577">
            <w:pPr>
              <w:jc w:val="both"/>
              <w:rPr>
                <w:rFonts w:cs="Times New Roman"/>
                <w:color w:val="000000"/>
              </w:rPr>
            </w:pPr>
            <w:r w:rsidRPr="00617BE1">
              <w:rPr>
                <w:szCs w:val="28"/>
              </w:rPr>
              <w:t xml:space="preserve">Đề nghị sửa đổi quy định tại Điều 9 của Luật theo hướng Bộ trưởng Bộ Quốc phòng, Viện trưởng Viện kiểm sát nhân dân tối cao cũng có quyền bổ nhiệm giám định viên kỹ thuật hình sự tại các bộ, </w:t>
            </w:r>
            <w:r w:rsidRPr="00617BE1">
              <w:rPr>
                <w:szCs w:val="28"/>
              </w:rPr>
              <w:lastRenderedPageBreak/>
              <w:t>ngành này.</w:t>
            </w:r>
          </w:p>
        </w:tc>
        <w:tc>
          <w:tcPr>
            <w:tcW w:w="5536" w:type="dxa"/>
            <w:shd w:val="clear" w:color="auto" w:fill="auto"/>
          </w:tcPr>
          <w:p w:rsidR="009F28B6" w:rsidRPr="00617BE1" w:rsidRDefault="009F28B6" w:rsidP="003B3577">
            <w:pPr>
              <w:tabs>
                <w:tab w:val="left" w:pos="342"/>
              </w:tabs>
              <w:jc w:val="both"/>
              <w:rPr>
                <w:rFonts w:cs="Times New Roman"/>
                <w:szCs w:val="28"/>
              </w:rPr>
            </w:pPr>
            <w:r w:rsidRPr="00617BE1">
              <w:rPr>
                <w:rFonts w:cs="Times New Roman"/>
                <w:szCs w:val="28"/>
              </w:rPr>
              <w:lastRenderedPageBreak/>
              <w:t xml:space="preserve">Đề nghị giữ nguyên như quy định hiện hành để bảo đảm nguyên tắc thống nhất quản lý nhà nước về lĩnh vực chuyên môn của bộ nào thì Bộ đó có thẩm quyền bổ nhiệm giám định viên tư pháp và chịu trách nhiệm trước Chính phủ, </w:t>
            </w:r>
            <w:r w:rsidRPr="00617BE1">
              <w:rPr>
                <w:rFonts w:cs="Times New Roman"/>
                <w:szCs w:val="28"/>
              </w:rPr>
              <w:lastRenderedPageBreak/>
              <w:t>Thủ tướng Chính phủ về việc bảo đảm nhân lực và hiệu quả hoạt động giám định tư pháp ở lĩnh vực chuyên môn đó.</w:t>
            </w:r>
          </w:p>
          <w:p w:rsidR="009F28B6" w:rsidRPr="00EE7EF5" w:rsidRDefault="009F28B6" w:rsidP="0033757D">
            <w:pPr>
              <w:ind w:right="-29"/>
              <w:jc w:val="both"/>
              <w:rPr>
                <w:rFonts w:cs="Times New Roman"/>
                <w:color w:val="000000"/>
              </w:rPr>
            </w:pPr>
            <w:r w:rsidRPr="00617BE1">
              <w:rPr>
                <w:rFonts w:cs="Times New Roman"/>
                <w:szCs w:val="28"/>
              </w:rPr>
              <w:t>Trong trường hợp còn có vướng mắc, khó khăn trong việc bổ nhiệm giám định viên kỹ thuật hình sự thì đề nghị Viện kiểm sát nhân dân tối cao trao đổi, làm việc trực tiếp với Bộ Công an, đồng thời gửi thông tin, báo cáo cho Bộ Tư pháp biết để báo cáo Chính phủ, Thủ tướng Chính phủ chỉ đạo thực hiện.</w:t>
            </w:r>
          </w:p>
        </w:tc>
      </w:tr>
      <w:tr w:rsidR="009F28B6" w:rsidRPr="00AF3195" w:rsidTr="00481EBA">
        <w:tc>
          <w:tcPr>
            <w:tcW w:w="1800" w:type="dxa"/>
            <w:shd w:val="clear" w:color="auto" w:fill="auto"/>
          </w:tcPr>
          <w:p w:rsidR="009F28B6" w:rsidRPr="00EE7EF5" w:rsidRDefault="009F28B6" w:rsidP="003B3577">
            <w:pPr>
              <w:jc w:val="both"/>
              <w:rPr>
                <w:rFonts w:cs="Times New Roman"/>
                <w:b/>
                <w:szCs w:val="28"/>
              </w:rPr>
            </w:pPr>
          </w:p>
        </w:tc>
        <w:tc>
          <w:tcPr>
            <w:tcW w:w="2970" w:type="dxa"/>
            <w:shd w:val="clear" w:color="auto" w:fill="auto"/>
          </w:tcPr>
          <w:p w:rsidR="009F28B6" w:rsidRPr="00EE7EF5" w:rsidRDefault="009F28B6" w:rsidP="003B3577">
            <w:pPr>
              <w:jc w:val="both"/>
              <w:rPr>
                <w:rFonts w:cs="Times New Roman"/>
                <w:szCs w:val="28"/>
              </w:rPr>
            </w:pPr>
            <w:r w:rsidRPr="00EE7EF5">
              <w:rPr>
                <w:rFonts w:cs="Times New Roman"/>
                <w:szCs w:val="28"/>
              </w:rPr>
              <w:t>Đắk Nông</w:t>
            </w:r>
          </w:p>
          <w:p w:rsidR="009F28B6" w:rsidRPr="00EE7EF5" w:rsidRDefault="009F28B6" w:rsidP="003B3577">
            <w:pPr>
              <w:jc w:val="both"/>
              <w:rPr>
                <w:rFonts w:cs="Times New Roman"/>
                <w:szCs w:val="28"/>
              </w:rPr>
            </w:pPr>
          </w:p>
        </w:tc>
        <w:tc>
          <w:tcPr>
            <w:tcW w:w="4994" w:type="dxa"/>
            <w:shd w:val="clear" w:color="auto" w:fill="auto"/>
          </w:tcPr>
          <w:p w:rsidR="009F28B6" w:rsidRPr="00617BE1" w:rsidRDefault="009F28B6" w:rsidP="003B3577">
            <w:pPr>
              <w:jc w:val="both"/>
              <w:rPr>
                <w:szCs w:val="28"/>
              </w:rPr>
            </w:pPr>
            <w:r w:rsidRPr="00EE7EF5">
              <w:rPr>
                <w:szCs w:val="28"/>
              </w:rPr>
              <w:t>Đề nghị sửa đổi, có quy định bảo đảm thẩm quyền bổ nhiệm giám định viên tư pháp ở địa phương thuộc Chủ tịch UBND tỉnh, đồng thời bổ sung quy định Công an tỉnh có trách nhiệm tham mưu, trình Chủ tịch UBND tỉnh bổ nhiệm giám định viên kỹ thuật hình sự ở địa phương</w:t>
            </w:r>
          </w:p>
        </w:tc>
        <w:tc>
          <w:tcPr>
            <w:tcW w:w="5536" w:type="dxa"/>
            <w:vMerge w:val="restart"/>
            <w:shd w:val="clear" w:color="auto" w:fill="auto"/>
          </w:tcPr>
          <w:p w:rsidR="009F28B6" w:rsidRPr="00617BE1" w:rsidRDefault="009F28B6" w:rsidP="003B3577">
            <w:pPr>
              <w:tabs>
                <w:tab w:val="left" w:pos="342"/>
              </w:tabs>
              <w:jc w:val="both"/>
              <w:rPr>
                <w:rFonts w:cs="Times New Roman"/>
                <w:szCs w:val="28"/>
              </w:rPr>
            </w:pPr>
            <w:r w:rsidRPr="00EE7EF5">
              <w:rPr>
                <w:rFonts w:cs="Times New Roman"/>
                <w:szCs w:val="28"/>
              </w:rPr>
              <w:t>Tiếp thu, có thể chỉnh lý, bổ sung quy định về nội dung này trong khoản 2 Điều 48</w:t>
            </w:r>
          </w:p>
        </w:tc>
      </w:tr>
      <w:tr w:rsidR="009F28B6" w:rsidRPr="00AF3195" w:rsidTr="0033757D">
        <w:tc>
          <w:tcPr>
            <w:tcW w:w="1800" w:type="dxa"/>
            <w:shd w:val="clear" w:color="auto" w:fill="auto"/>
          </w:tcPr>
          <w:p w:rsidR="009F28B6" w:rsidRPr="00617BE1"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lang w:val="fr-FR"/>
              </w:rPr>
              <w:t>TP. Hồ Chí Minh</w:t>
            </w:r>
          </w:p>
        </w:tc>
        <w:tc>
          <w:tcPr>
            <w:tcW w:w="4994" w:type="dxa"/>
            <w:shd w:val="clear" w:color="auto" w:fill="auto"/>
          </w:tcPr>
          <w:p w:rsidR="009F28B6" w:rsidRPr="00617BE1" w:rsidRDefault="009F28B6">
            <w:pPr>
              <w:jc w:val="both"/>
              <w:rPr>
                <w:rFonts w:cs="Times New Roman"/>
                <w:szCs w:val="28"/>
              </w:rPr>
            </w:pPr>
            <w:r w:rsidRPr="00617BE1">
              <w:rPr>
                <w:rFonts w:cs="Times New Roman"/>
                <w:szCs w:val="28"/>
              </w:rPr>
              <w:t xml:space="preserve">Đề nghị quy định thống nhất thẩm quyền bổ nhiệm tại Điều 9 dự thảo Đề cương theo nguyên tắc: Bộ trưởng, thủ trưởng cơ quan ngang bộ bổ nhiệm giám định viên tư pháp hoạt động tại các cơ quan trung ương. Chủ tịch Ủy ban nhân dân tỉnh, thành phố trực thuộc Trung ương bổ nhiệm giám định viên tư pháp ở địa </w:t>
            </w:r>
            <w:r w:rsidRPr="00617BE1">
              <w:rPr>
                <w:rFonts w:cs="Times New Roman"/>
                <w:szCs w:val="28"/>
              </w:rPr>
              <w:lastRenderedPageBreak/>
              <w:t>phương.</w:t>
            </w:r>
          </w:p>
        </w:tc>
        <w:tc>
          <w:tcPr>
            <w:tcW w:w="5536" w:type="dxa"/>
            <w:vMerge/>
            <w:shd w:val="clear" w:color="auto" w:fill="auto"/>
          </w:tcPr>
          <w:p w:rsidR="009F28B6" w:rsidRPr="00617BE1" w:rsidRDefault="009F28B6" w:rsidP="00EA098E">
            <w:pPr>
              <w:tabs>
                <w:tab w:val="left" w:pos="342"/>
              </w:tabs>
              <w:jc w:val="both"/>
              <w:rPr>
                <w:rFonts w:cs="Times New Roman"/>
                <w:szCs w:val="28"/>
              </w:rPr>
            </w:pPr>
          </w:p>
        </w:tc>
      </w:tr>
      <w:tr w:rsidR="009F28B6" w:rsidRPr="00FF2335" w:rsidTr="00617BE1">
        <w:tc>
          <w:tcPr>
            <w:tcW w:w="1800" w:type="dxa"/>
            <w:shd w:val="clear" w:color="auto" w:fill="auto"/>
          </w:tcPr>
          <w:p w:rsidR="009F28B6" w:rsidRPr="00617BE1"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Công an, Viện KHHS</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Việc mở rộng phạm vi cơ quan trình Chủ tịch Uỷ ban nhân dân cấp tỉnh bổ nhiệm giám định viên tư pháp ở địa phương, bao gồm cả cơ quan tương đương, cơ quan chuyên môn của Trung ương đóng trên địa bàn địa phương là không phù hợp với nguyên tắc quản lý nhà nước về lĩnh vực giám định được giao của các Bộ, nhất là trong ngành Công an thì Bộ trưởng Bộ Công an chỉ huy, quản lý trực tiếp tổ chức, hoạt động của công an nhân dân</w:t>
            </w:r>
          </w:p>
        </w:tc>
        <w:tc>
          <w:tcPr>
            <w:tcW w:w="5536" w:type="dxa"/>
            <w:vMerge w:val="restart"/>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Việc Thông tư số 33/2022/TT-BCA có quy định mới so với trước đó về việc Bộ Công an bổ nhiệm giám định viên kỹ thuật hình sự cả ở cấp tỉnh là do Điều 43 của Luật Giám định tư pháp quy định “cơ quan chuyên môn của UBND tỉnh” chủ trì, phối hợp với Sở Tư pháp trong việc tham mưu, đề xuất bổ nhiệm giám định viên tư pháp ở lĩnh vực thuộc thẩm quyền quản lý, trong khi đó Công an cấp tỉnh không phải là Cơ quan chuyên môn của UBND cấp tỉnh, đây là hạn chế về kỹ thuật văn bản của điều khoản này của Luật Giám định tư pháp. Trong bối cảnh đó, Bộ Công an đã có quy định như vậy nhằm tháo gỡ khó khăn tạm thời về vấn đề này. Tuy nhiên, có nhiều địa phương đã phản ánh và đề nghị giữ nguyên thẩm quyền bổ nhiệm giám định viên tư pháp của Chủ tịch UBND cấp tỉnh ở tất cả các lĩnh vực giám định như quy định trước đây của Pháp lệnh giám định tư pháp để tạo điều kiện thuận lợi trong việc xây dựng, phát triển đội ngũ người làm giám định ở địa phương phục vụ kịp thời yêu cầu tố tụng ở địa phương.</w:t>
            </w:r>
          </w:p>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 xml:space="preserve">Nhiều Phòng Kỹ thuật hình sự và chính quyền địa phương đã đề nghị sửa đổi quy định có liên </w:t>
            </w:r>
            <w:r w:rsidRPr="00EE7EF5">
              <w:rPr>
                <w:rFonts w:cs="Times New Roman"/>
                <w:szCs w:val="28"/>
                <w:lang w:val="fr-FR"/>
              </w:rPr>
              <w:lastRenderedPageBreak/>
              <w:t>quan tại Điều 43 về các cơ quan có thẩm quyền đề nghị, trình Chủ tịch UBND cấp tỉnh bổ nhiệm giám định viên tư pháp theo hướng không chỉ cơ quan chuyên môn của UBND tỉnh mà còn các cơ quan khác tương đương như Công an tỉnh, NHNN chi nhánh ở cấp tỉnh… để bảo đảm thống nhất với quy định về thẩm quyền bổ nhiệm giám định viên tư pháp tại Điều 9 của Luật.</w:t>
            </w:r>
          </w:p>
          <w:p w:rsidR="009F28B6" w:rsidRPr="00EE7EF5" w:rsidRDefault="009F28B6" w:rsidP="00EA098E">
            <w:pPr>
              <w:ind w:right="-29"/>
              <w:jc w:val="both"/>
              <w:rPr>
                <w:rFonts w:cs="Times New Roman"/>
                <w:szCs w:val="28"/>
                <w:lang w:val="fr-FR"/>
              </w:rPr>
            </w:pPr>
            <w:r w:rsidRPr="00EE7EF5">
              <w:rPr>
                <w:rFonts w:cs="Times New Roman"/>
                <w:szCs w:val="28"/>
                <w:lang w:val="fr-FR"/>
              </w:rPr>
              <w:t>Vì vậy, đề nghị giữ nguyên như dự thảo Đề cương.</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fr-FR"/>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Điện Biên</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Đề nghị bổ sung quy định về thẩm quyền bổ nhiệm giám định viên kỹ thuật hình sự ở địa phương do Bộ trưởng Bộ Công an thực hiện vào Điều 9 của Luật vì Thông tư của Bộ Công an đang quy định như vậy</w:t>
            </w:r>
          </w:p>
        </w:tc>
        <w:tc>
          <w:tcPr>
            <w:tcW w:w="5536" w:type="dxa"/>
            <w:vMerge/>
            <w:shd w:val="clear" w:color="auto" w:fill="auto"/>
          </w:tcPr>
          <w:p w:rsidR="009F28B6" w:rsidRPr="00EE7EF5" w:rsidRDefault="009F28B6" w:rsidP="00EA098E">
            <w:pPr>
              <w:ind w:left="-360" w:right="-29" w:firstLine="360"/>
              <w:jc w:val="both"/>
              <w:rPr>
                <w:rFonts w:cs="Times New Roman"/>
                <w:szCs w:val="28"/>
                <w:lang w:val="fr-FR"/>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fr-FR"/>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Công an, Viện KHHS</w:t>
            </w:r>
          </w:p>
          <w:p w:rsidR="009F28B6" w:rsidRPr="00EE7EF5" w:rsidRDefault="009F28B6" w:rsidP="00EA098E">
            <w:pPr>
              <w:jc w:val="both"/>
              <w:rPr>
                <w:rFonts w:cs="Times New Roman"/>
                <w:szCs w:val="28"/>
                <w:lang w:val="vi-VN"/>
              </w:rPr>
            </w:pPr>
          </w:p>
        </w:tc>
        <w:tc>
          <w:tcPr>
            <w:tcW w:w="4994"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 xml:space="preserve">Đề nghị bỏ nội dung: tháo gỡ khó khăn, vướng mắc đối với việc bổ nhiệm giám định viên kỹ thuật hình sự tại các địa phương do Công an cấp tỉnh không phải là cơ quan chuyên môn thuộc Uỷ ban nhân dân cấp tỉnh, nên không thể đề nghị Chủ tịch Uỷ ban nhân dân cấp tỉnh bổ nhiệm giám định viên tư pháp ở địa </w:t>
            </w:r>
            <w:r w:rsidRPr="00EE7EF5">
              <w:rPr>
                <w:rFonts w:cs="Times New Roman"/>
                <w:szCs w:val="28"/>
                <w:lang w:val="vi-VN"/>
              </w:rPr>
              <w:lastRenderedPageBreak/>
              <w:t>phương</w:t>
            </w:r>
          </w:p>
        </w:tc>
        <w:tc>
          <w:tcPr>
            <w:tcW w:w="5536" w:type="dxa"/>
            <w:vMerge/>
            <w:shd w:val="clear" w:color="auto" w:fill="auto"/>
          </w:tcPr>
          <w:p w:rsidR="009F28B6" w:rsidRPr="00EE7EF5" w:rsidRDefault="009F28B6" w:rsidP="00EA098E">
            <w:pPr>
              <w:ind w:right="-29"/>
              <w:jc w:val="both"/>
              <w:rPr>
                <w:rFonts w:cs="Times New Roman"/>
                <w:szCs w:val="28"/>
                <w:lang w:val="vi-VN"/>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fr-FR"/>
              </w:rPr>
              <w:t>Bình</w:t>
            </w:r>
            <w:r w:rsidRPr="00EE7EF5">
              <w:rPr>
                <w:rFonts w:cs="Times New Roman"/>
                <w:szCs w:val="28"/>
                <w:lang w:val="vi-VN"/>
              </w:rPr>
              <w:t xml:space="preserve"> Thuận</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vi-VN"/>
              </w:rPr>
              <w:t>Đề nghị bổ sung khoản quy định riêng về thẩm quyền, trình tự, thủ tục bổ nhiệm và cấp thẻ giám định viên tư pháp tại địa phương tại điều 9 dự thảo Đề cương.</w:t>
            </w:r>
          </w:p>
        </w:tc>
        <w:tc>
          <w:tcPr>
            <w:tcW w:w="5536" w:type="dxa"/>
            <w:shd w:val="clear" w:color="auto" w:fill="auto"/>
          </w:tcPr>
          <w:p w:rsidR="009F28B6" w:rsidRPr="00EE7EF5" w:rsidRDefault="009F28B6" w:rsidP="00EA098E">
            <w:pPr>
              <w:ind w:right="-29"/>
              <w:jc w:val="both"/>
              <w:rPr>
                <w:rFonts w:cs="Times New Roman"/>
                <w:szCs w:val="28"/>
                <w:lang w:val="fr-FR"/>
              </w:rPr>
            </w:pPr>
            <w:r w:rsidRPr="00EE7EF5">
              <w:rPr>
                <w:rFonts w:cs="Times New Roman"/>
                <w:szCs w:val="28"/>
                <w:lang w:val="vi-VN"/>
              </w:rPr>
              <w:t>Điều 9 dự thảo Đề cương được sửa đổi, bổ sung trên cơ sở các quy định của Điều 9 Luật Giám định tư pháp và đã quy định rõ về thẩm quyền, trình tự, thủ tục bổ nhiệm và cấp thẻ giám định viên tư pháp ở địa phương.</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fr-FR"/>
              </w:rPr>
            </w:pPr>
          </w:p>
        </w:tc>
        <w:tc>
          <w:tcPr>
            <w:tcW w:w="2970"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Đắk Lắk</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tabs>
                <w:tab w:val="left" w:pos="342"/>
              </w:tabs>
              <w:jc w:val="both"/>
              <w:rPr>
                <w:rFonts w:cs="Times New Roman"/>
                <w:szCs w:val="28"/>
                <w:lang w:val="vi-VN"/>
              </w:rPr>
            </w:pPr>
            <w:r w:rsidRPr="00EE7EF5">
              <w:rPr>
                <w:szCs w:val="28"/>
                <w:lang w:val="fr-FR"/>
              </w:rPr>
              <w:t>Đề nghị nghiên cứu bổ sung quy định về người giám định tư pháp được điều chuyển công tác sang địa phương khác mà vẫn đảm bảo điều kiện phù hợp để tiếp tục thực hiện giám định tư pháp thì quyết định bổ nhiệm giám định viên tư pháp vẫn có hiệu lực tại địa phương nơi chuyển đến.</w:t>
            </w:r>
          </w:p>
          <w:p w:rsidR="009F28B6" w:rsidRPr="00EE7EF5" w:rsidRDefault="009F28B6" w:rsidP="00EA098E">
            <w:pPr>
              <w:jc w:val="both"/>
              <w:rPr>
                <w:rFonts w:cs="Times New Roman"/>
                <w:szCs w:val="28"/>
                <w:lang w:val="fr-FR"/>
              </w:rPr>
            </w:pPr>
          </w:p>
        </w:tc>
        <w:tc>
          <w:tcPr>
            <w:tcW w:w="5536" w:type="dxa"/>
            <w:vMerge w:val="restart"/>
            <w:shd w:val="clear" w:color="auto" w:fill="auto"/>
          </w:tcPr>
          <w:p w:rsidR="009F28B6" w:rsidRPr="00EE7EF5" w:rsidRDefault="009F28B6" w:rsidP="00EA098E">
            <w:pPr>
              <w:tabs>
                <w:tab w:val="left" w:pos="342"/>
              </w:tabs>
              <w:jc w:val="both"/>
              <w:rPr>
                <w:rFonts w:cs="Times New Roman"/>
                <w:szCs w:val="28"/>
                <w:lang w:val="vi-VN"/>
              </w:rPr>
            </w:pPr>
            <w:r w:rsidRPr="00EE7EF5">
              <w:rPr>
                <w:rFonts w:cs="Times New Roman"/>
                <w:szCs w:val="28"/>
                <w:lang w:val="vi-VN"/>
              </w:rPr>
              <w:t>Điểm e khoản 1 Điều 10 Luật Giám định tư pháp đã thể hiện tinh thần, nội dung này.</w:t>
            </w:r>
          </w:p>
          <w:p w:rsidR="009F28B6" w:rsidRPr="00EE7EF5" w:rsidRDefault="009F28B6" w:rsidP="00EA098E">
            <w:pPr>
              <w:ind w:left="-360" w:right="-29" w:firstLine="360"/>
              <w:jc w:val="both"/>
              <w:rPr>
                <w:rFonts w:cs="Times New Roman"/>
                <w:szCs w:val="28"/>
                <w:lang w:val="fr-FR"/>
              </w:rPr>
            </w:pPr>
          </w:p>
        </w:tc>
      </w:tr>
      <w:tr w:rsidR="009F28B6" w:rsidRPr="00FF2335" w:rsidTr="00617BE1">
        <w:trPr>
          <w:trHeight w:val="989"/>
        </w:trPr>
        <w:tc>
          <w:tcPr>
            <w:tcW w:w="1800" w:type="dxa"/>
            <w:shd w:val="clear" w:color="auto" w:fill="auto"/>
          </w:tcPr>
          <w:p w:rsidR="009F28B6" w:rsidRPr="00EE7EF5" w:rsidRDefault="009F28B6" w:rsidP="00EA098E">
            <w:pPr>
              <w:jc w:val="both"/>
              <w:rPr>
                <w:rFonts w:cs="Times New Roman"/>
                <w:b/>
                <w:szCs w:val="28"/>
                <w:lang w:val="fr-FR"/>
              </w:rPr>
            </w:pPr>
          </w:p>
        </w:tc>
        <w:tc>
          <w:tcPr>
            <w:tcW w:w="2970"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Góp ý của nhân dân qua Cổng TTĐTCP</w:t>
            </w:r>
          </w:p>
          <w:p w:rsidR="009F28B6" w:rsidRPr="00EE7EF5" w:rsidRDefault="009F28B6" w:rsidP="00EA098E">
            <w:pPr>
              <w:jc w:val="both"/>
              <w:rPr>
                <w:rFonts w:cs="Times New Roman"/>
                <w:szCs w:val="28"/>
                <w:lang w:val="vi-VN"/>
              </w:rPr>
            </w:pPr>
          </w:p>
        </w:tc>
        <w:tc>
          <w:tcPr>
            <w:tcW w:w="4994" w:type="dxa"/>
            <w:shd w:val="clear" w:color="auto" w:fill="auto"/>
          </w:tcPr>
          <w:p w:rsidR="009F28B6" w:rsidRPr="00EE7EF5" w:rsidRDefault="009F28B6" w:rsidP="00EA098E">
            <w:pPr>
              <w:jc w:val="both"/>
              <w:rPr>
                <w:rFonts w:cs="Times New Roman"/>
                <w:szCs w:val="28"/>
                <w:lang w:val="vi-VN"/>
              </w:rPr>
            </w:pPr>
            <w:r w:rsidRPr="00EE7EF5">
              <w:rPr>
                <w:szCs w:val="28"/>
                <w:lang w:val="vi-VN"/>
              </w:rPr>
              <w:t>Cần có quy định cụ thể việc giám định viên chuyển công tác sang cơ quan giám định khác.</w:t>
            </w:r>
          </w:p>
          <w:p w:rsidR="009F28B6" w:rsidRPr="00EE7EF5" w:rsidRDefault="009F28B6" w:rsidP="00EA098E">
            <w:pPr>
              <w:jc w:val="both"/>
              <w:rPr>
                <w:rFonts w:cs="Times New Roman"/>
                <w:szCs w:val="28"/>
                <w:lang w:val="vi-VN"/>
              </w:rPr>
            </w:pPr>
          </w:p>
        </w:tc>
        <w:tc>
          <w:tcPr>
            <w:tcW w:w="5536" w:type="dxa"/>
            <w:vMerge/>
            <w:shd w:val="clear" w:color="auto" w:fill="auto"/>
          </w:tcPr>
          <w:p w:rsidR="009F28B6" w:rsidRPr="00EE7EF5" w:rsidRDefault="009F28B6" w:rsidP="00EA098E">
            <w:pPr>
              <w:ind w:left="-360" w:right="-29" w:firstLine="360"/>
              <w:jc w:val="both"/>
              <w:rPr>
                <w:rFonts w:cs="Times New Roman"/>
                <w:szCs w:val="28"/>
                <w:lang w:val="vi-VN"/>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Viện KSNDTC</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szCs w:val="28"/>
                <w:lang w:val="fr-FR"/>
              </w:rPr>
              <w:t>Đề nghị sửa đổi quy định tại Điều 9 của Luật theo hướng Bộ trưởng Bộ Quốc phòng, Viện trưởng Viện kiểm sát nhân dân tối cao cũng có quyền bổ nhiệm giám định viên kỹ thuật hình sự tại các bộ, ngành này.</w:t>
            </w:r>
          </w:p>
        </w:tc>
        <w:tc>
          <w:tcPr>
            <w:tcW w:w="5536" w:type="dxa"/>
            <w:shd w:val="clear" w:color="auto" w:fill="auto"/>
          </w:tcPr>
          <w:p w:rsidR="009F28B6" w:rsidRPr="00EE7EF5" w:rsidRDefault="009F28B6" w:rsidP="00EA098E">
            <w:pPr>
              <w:ind w:right="-29"/>
              <w:jc w:val="both"/>
              <w:rPr>
                <w:rFonts w:cs="Times New Roman"/>
                <w:szCs w:val="28"/>
                <w:lang w:val="fr-FR"/>
              </w:rPr>
            </w:pPr>
            <w:r w:rsidRPr="00EE7EF5">
              <w:rPr>
                <w:rFonts w:cs="Times New Roman"/>
                <w:szCs w:val="28"/>
                <w:lang w:val="vi-VN"/>
              </w:rPr>
              <w:t>Đề nghị giữ nguyên như quy định hiện hành để bảo đảm thẩm quyền quản lý nhà nước của bộ, ngành quản lý chuyên môn lĩnh vực giám định tư pháp.</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Đồng Tháp</w:t>
            </w:r>
          </w:p>
        </w:tc>
        <w:tc>
          <w:tcPr>
            <w:tcW w:w="4994" w:type="dxa"/>
            <w:shd w:val="clear" w:color="auto" w:fill="auto"/>
          </w:tcPr>
          <w:p w:rsidR="009F28B6" w:rsidRPr="00EE7EF5" w:rsidRDefault="009F28B6" w:rsidP="00EA098E">
            <w:pPr>
              <w:jc w:val="both"/>
              <w:rPr>
                <w:szCs w:val="28"/>
                <w:lang w:val="fr-FR"/>
              </w:rPr>
            </w:pPr>
            <w:r w:rsidRPr="00EE7EF5">
              <w:rPr>
                <w:szCs w:val="28"/>
                <w:lang w:val="fr-FR"/>
              </w:rPr>
              <w:t>Quy trình bổ nhiệm và cấp thẻ GĐV theo quy định của Luật hiện nay phải chuyển hồ sơ qua lại giữa Sở Tư pháp và cơ quan chuyên môn, phải trình UBND tỉnh 02 lần (01 lần ra quyết định bổ nhiệm và 01 lần ký cấp thẻ GĐV). Đề nghị sửa đổi theo hướng cơ quan chuyên môn lựa chọn người có đủ tiêu chuẩn, lập hồ sơ bổ nhiệm và cấp thẻ GĐV chuyển Sở Tư pháp thẩm định hồ sơ, sau khi thống nhất Sở Tư pháp trình UBND tỉnh ban hành Quyết định bổ nhiệm và ký thẻ GĐVTP.</w:t>
            </w:r>
          </w:p>
        </w:tc>
        <w:tc>
          <w:tcPr>
            <w:tcW w:w="5536" w:type="dxa"/>
            <w:shd w:val="clear" w:color="auto" w:fill="auto"/>
          </w:tcPr>
          <w:p w:rsidR="009F28B6" w:rsidRPr="00EE7EF5" w:rsidRDefault="009F28B6" w:rsidP="00EA098E">
            <w:pPr>
              <w:ind w:right="-29"/>
              <w:jc w:val="both"/>
              <w:rPr>
                <w:rFonts w:cs="Times New Roman"/>
                <w:szCs w:val="28"/>
                <w:lang w:val="fr-FR"/>
              </w:rPr>
            </w:pPr>
            <w:r w:rsidRPr="00EE7EF5">
              <w:rPr>
                <w:rFonts w:cs="Times New Roman"/>
                <w:szCs w:val="28"/>
                <w:lang w:val="fr-FR"/>
              </w:rPr>
              <w:t>Tiếp thu, nghiên cứu chỉnh lý dự thảo Đề cương</w:t>
            </w:r>
            <w:r>
              <w:rPr>
                <w:rFonts w:cs="Times New Roman"/>
                <w:szCs w:val="28"/>
                <w:lang w:val="fr-FR"/>
              </w:rPr>
              <w:t xml:space="preserve"> theo hướng việc cấp thẻ giám định viên tư pháp được thực hiện đồng thời với việc bổ nhiệm.</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TP. Hồ Chí Minh</w:t>
            </w:r>
          </w:p>
        </w:tc>
        <w:tc>
          <w:tcPr>
            <w:tcW w:w="4994" w:type="dxa"/>
            <w:shd w:val="clear" w:color="auto" w:fill="auto"/>
          </w:tcPr>
          <w:p w:rsidR="009F28B6" w:rsidRPr="00EE7EF5" w:rsidRDefault="009F28B6" w:rsidP="00EA098E">
            <w:pPr>
              <w:jc w:val="both"/>
              <w:rPr>
                <w:szCs w:val="28"/>
                <w:lang w:val="fr-FR"/>
              </w:rPr>
            </w:pPr>
            <w:r w:rsidRPr="00EE7EF5">
              <w:rPr>
                <w:szCs w:val="28"/>
                <w:lang w:val="fr-FR"/>
              </w:rPr>
              <w:t xml:space="preserve">Đề nghị quy định cụ thể việc cung cấp thông tin số liệu thống kê, thông tin dự </w:t>
            </w:r>
            <w:r w:rsidRPr="00EE7EF5">
              <w:rPr>
                <w:szCs w:val="28"/>
                <w:lang w:val="fr-FR"/>
              </w:rPr>
              <w:lastRenderedPageBreak/>
              <w:t>báo nhu cầu giám định của các cơ quan tiến hành tố tụng để tổ chức giám định tư pháp có căn cứ và thông tin cần thiết nhằm đáp ứng nhu cầu tuyển dụng và bổ nhiệm giám định viên.</w:t>
            </w:r>
          </w:p>
        </w:tc>
        <w:tc>
          <w:tcPr>
            <w:tcW w:w="5536" w:type="dxa"/>
            <w:shd w:val="clear" w:color="auto" w:fill="auto"/>
          </w:tcPr>
          <w:p w:rsidR="009F28B6" w:rsidRPr="00EE7EF5" w:rsidRDefault="009F28B6" w:rsidP="00EA098E">
            <w:pPr>
              <w:ind w:right="-29"/>
              <w:jc w:val="both"/>
              <w:rPr>
                <w:rFonts w:cs="Times New Roman"/>
                <w:szCs w:val="28"/>
                <w:lang w:val="fr-FR"/>
              </w:rPr>
            </w:pPr>
            <w:r w:rsidRPr="00EE7EF5">
              <w:rPr>
                <w:rFonts w:cs="Times New Roman"/>
                <w:szCs w:val="28"/>
                <w:lang w:val="fr-FR"/>
              </w:rPr>
              <w:lastRenderedPageBreak/>
              <w:t>Nội dung này đã được quy định tại Điều 47, Điều 49 dự thảo Đề cương.</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lang w:val="vi-VN"/>
              </w:rPr>
              <w:t xml:space="preserve">TP. </w:t>
            </w:r>
            <w:r w:rsidRPr="00EE7EF5">
              <w:rPr>
                <w:rFonts w:cs="Times New Roman"/>
                <w:szCs w:val="28"/>
              </w:rPr>
              <w:t>Hồ Chí Minh</w:t>
            </w:r>
          </w:p>
        </w:tc>
        <w:tc>
          <w:tcPr>
            <w:tcW w:w="4994" w:type="dxa"/>
            <w:shd w:val="clear" w:color="auto" w:fill="auto"/>
          </w:tcPr>
          <w:p w:rsidR="009F28B6" w:rsidRPr="00EE7EF5" w:rsidRDefault="009F28B6" w:rsidP="00EA098E">
            <w:pPr>
              <w:jc w:val="both"/>
              <w:rPr>
                <w:szCs w:val="28"/>
              </w:rPr>
            </w:pPr>
            <w:r w:rsidRPr="00EE7EF5">
              <w:rPr>
                <w:szCs w:val="28"/>
              </w:rPr>
              <w:t>Đề nghị trong dự thảo Luật cần sửa đổi theo hướng quy định cụ thể nội dung phối hợp trong bổ nhiệm giám định viên tư pháp và thành lập Văn phòng giám định tư pháp.</w:t>
            </w:r>
          </w:p>
        </w:tc>
        <w:tc>
          <w:tcPr>
            <w:tcW w:w="5536" w:type="dxa"/>
            <w:shd w:val="clear" w:color="auto" w:fill="auto"/>
          </w:tcPr>
          <w:p w:rsidR="009F28B6" w:rsidRPr="00AF3195" w:rsidRDefault="009F28B6" w:rsidP="00EA098E">
            <w:pPr>
              <w:ind w:right="-29"/>
              <w:jc w:val="both"/>
              <w:rPr>
                <w:rFonts w:cs="Times New Roman"/>
                <w:szCs w:val="28"/>
                <w:lang w:val="es-MX"/>
              </w:rPr>
            </w:pPr>
            <w:r>
              <w:rPr>
                <w:szCs w:val="28"/>
                <w:lang w:val="es-MX"/>
              </w:rPr>
              <w:t>Hiện tại, dự thảo đề cương đã b</w:t>
            </w:r>
            <w:r w:rsidRPr="00134364">
              <w:rPr>
                <w:szCs w:val="28"/>
                <w:lang w:val="es-MX"/>
              </w:rPr>
              <w:t xml:space="preserve">ổ sung quy định về </w:t>
            </w:r>
            <w:r w:rsidRPr="00134364">
              <w:rPr>
                <w:spacing w:val="-2"/>
                <w:szCs w:val="28"/>
                <w:lang w:val="es-MX"/>
              </w:rPr>
              <w:t>cơ quan/đơn vị có trách nhiệm giúp UBND cấp tỉnh trong việc chủ trì, phối hợp với Sở Tư pháp trong việc bổ nhiệm, miễn nhiệm giám định viên tư pháp ở lĩnh vực thuộc thẩm quyền quản lý dọc của cơ quan chuyên môn ở cấp Trung ương.</w:t>
            </w:r>
            <w:r>
              <w:rPr>
                <w:rFonts w:cs="Times New Roman"/>
                <w:szCs w:val="28"/>
                <w:lang w:val="es-MX"/>
              </w:rPr>
              <w:t xml:space="preserve"> Bên cạnh đó, sẽ rà soát thêm để quy định cho phù hợp với thực tế.</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r w:rsidRPr="00EE7EF5">
              <w:rPr>
                <w:rFonts w:cs="Times New Roman"/>
                <w:b/>
                <w:szCs w:val="28"/>
                <w:lang w:val="vi-VN"/>
              </w:rPr>
              <w:t>3.4. Căn cứ bổ nhiệm</w:t>
            </w:r>
          </w:p>
        </w:tc>
        <w:tc>
          <w:tcPr>
            <w:tcW w:w="2970"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Viện KSNDTC, Quảng Bình</w:t>
            </w:r>
          </w:p>
          <w:p w:rsidR="009F28B6" w:rsidRPr="00EE7EF5" w:rsidRDefault="009F28B6" w:rsidP="00EA098E">
            <w:pPr>
              <w:jc w:val="both"/>
              <w:rPr>
                <w:szCs w:val="28"/>
                <w:lang w:val="vi-VN"/>
              </w:rPr>
            </w:pPr>
          </w:p>
        </w:tc>
        <w:tc>
          <w:tcPr>
            <w:tcW w:w="4994"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Đề nghị bỏ quy định về việc bổ nhiệm giám định viên pháp phải căn cứ nhu cầu giám định của hoạt động tố tụng trên cơ sở số liệu thống kê, thông tin dự báo nhu cầu giám định của các cơ quan tiến hành tố tụng có thẩm quyền vì hạn chế quyền chủ động, linh hoạt của người có thẩm quyền bổ nhiệm giám định viên tư pháp</w:t>
            </w:r>
          </w:p>
        </w:tc>
        <w:tc>
          <w:tcPr>
            <w:tcW w:w="5536" w:type="dxa"/>
            <w:shd w:val="clear" w:color="auto" w:fill="auto"/>
          </w:tcPr>
          <w:p w:rsidR="009F28B6" w:rsidRPr="00EE7EF5" w:rsidRDefault="009F28B6" w:rsidP="00EA098E">
            <w:pPr>
              <w:ind w:right="-29"/>
              <w:jc w:val="both"/>
              <w:rPr>
                <w:rFonts w:cs="Times New Roman"/>
                <w:szCs w:val="28"/>
                <w:lang w:val="vi-VN"/>
              </w:rPr>
            </w:pPr>
            <w:r w:rsidRPr="00EE7EF5">
              <w:rPr>
                <w:rFonts w:cs="Times New Roman"/>
                <w:szCs w:val="28"/>
                <w:lang w:val="vi-VN"/>
              </w:rPr>
              <w:t>Đây là nguyên tắc của việc thiết lập, tăng cường, củng cố đội ngũ người, tổ chức giám định tư pháp và thông lệ quốc tế nhằm bảo đảm nguyên tắc “cung - cầu” phải gắn kết với nhau và mọi biện pháp quản lý nhà nước về giám định tư pháp đều phải xuất phát từ nhu cầu của hoạt động tố tụng, khắc phục tình trạng bổ nhiệm thiếu căn cứ thực tiễn, lãng phí nguồn nhân lực.</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Công an, Viện KHHS</w:t>
            </w:r>
          </w:p>
          <w:p w:rsidR="009F28B6" w:rsidRPr="00EE7EF5" w:rsidRDefault="009F28B6" w:rsidP="00EA098E">
            <w:pPr>
              <w:jc w:val="both"/>
              <w:rPr>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lastRenderedPageBreak/>
              <w:t xml:space="preserve">Việc bổ nhiệm giám định viên pháp phải căn cứ nhu cầu giám định của hoạt động tố tụng trên cơ sở số liệu thống kê, thông </w:t>
            </w:r>
            <w:r w:rsidRPr="00EE7EF5">
              <w:rPr>
                <w:rFonts w:cs="Times New Roman"/>
                <w:szCs w:val="28"/>
              </w:rPr>
              <w:lastRenderedPageBreak/>
              <w:t xml:space="preserve">tin dự báo nhu cầu giám định của các cơ quan tiến hành tố tụng có thẩm quyền là không hợp lý, dẫn đến hàng năm phải liên tục bổ nhiệm, miễn nhiệm giám định viên tư pháp do tính chất thay đổi liên tục của nhu cầu thực tiễn, sẽ tạo ra tâm lý không tốt cho đội ngũ người làm giám định tư pháp, không thu hút được nhân tài… </w:t>
            </w:r>
          </w:p>
          <w:p w:rsidR="009F28B6" w:rsidRPr="00EE7EF5" w:rsidRDefault="009F28B6" w:rsidP="00EA098E">
            <w:pPr>
              <w:jc w:val="both"/>
              <w:rPr>
                <w:rFonts w:cs="Times New Roman"/>
                <w:szCs w:val="28"/>
              </w:rPr>
            </w:pPr>
            <w:r w:rsidRPr="00EE7EF5">
              <w:rPr>
                <w:rFonts w:cs="Times New Roman"/>
                <w:szCs w:val="28"/>
              </w:rPr>
              <w:t>Đề nghị chuyển nội dung này sang điều khoản quy định về trách nhiệm của các bộ, ngành</w:t>
            </w:r>
          </w:p>
        </w:tc>
        <w:tc>
          <w:tcPr>
            <w:tcW w:w="5536" w:type="dxa"/>
            <w:shd w:val="clear" w:color="auto" w:fill="auto"/>
          </w:tcPr>
          <w:p w:rsidR="009F28B6" w:rsidRPr="00EE7EF5" w:rsidRDefault="009F28B6" w:rsidP="00EA098E">
            <w:pPr>
              <w:ind w:right="-29"/>
              <w:jc w:val="both"/>
              <w:rPr>
                <w:rFonts w:cs="Times New Roman"/>
                <w:szCs w:val="28"/>
                <w:lang w:val="vi-VN"/>
              </w:rPr>
            </w:pPr>
            <w:r w:rsidRPr="00EE7EF5">
              <w:rPr>
                <w:rFonts w:cs="Times New Roman"/>
                <w:szCs w:val="28"/>
              </w:rPr>
              <w:lastRenderedPageBreak/>
              <w:t xml:space="preserve">Việc bổ sung quy định này mang tính nguyên tắc chung nhằm bảo đảm các cơ quan có thẩm quyền khi bổ nhiệm giám định viên tư pháp </w:t>
            </w:r>
            <w:r w:rsidRPr="00EE7EF5">
              <w:rPr>
                <w:rFonts w:cs="Times New Roman"/>
                <w:szCs w:val="28"/>
              </w:rPr>
              <w:lastRenderedPageBreak/>
              <w:t>phải bảo đảm yếu tố thực tiễn, tránh tình trạng bổ nhiệm giám định viên tư pháp tràn làn, mang tính hình thức, duy ý chí ở một số lĩnh vực kiêm nhiệm (có nhiều giám định viên được bổ nhiệm nhưng không được trưng cầu hoặc cử thực hiện giám định), nhằm góp phần bảo đảm tính sát thực của ngũ người làm giám định.</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tabs>
                <w:tab w:val="left" w:pos="342"/>
              </w:tabs>
              <w:jc w:val="both"/>
              <w:rPr>
                <w:rFonts w:cs="Times New Roman"/>
                <w:szCs w:val="28"/>
                <w:lang w:val="vi-VN"/>
              </w:rPr>
            </w:pPr>
            <w:r w:rsidRPr="00EE7EF5">
              <w:rPr>
                <w:rFonts w:cs="Times New Roman"/>
                <w:szCs w:val="28"/>
                <w:lang w:val="vi-VN"/>
              </w:rPr>
              <w:t>Nam Định</w:t>
            </w:r>
          </w:p>
          <w:p w:rsidR="009F28B6" w:rsidRPr="00EE7EF5" w:rsidRDefault="009F28B6" w:rsidP="00EA098E">
            <w:pPr>
              <w:jc w:val="both"/>
              <w:rPr>
                <w:szCs w:val="28"/>
              </w:rPr>
            </w:pPr>
          </w:p>
        </w:tc>
        <w:tc>
          <w:tcPr>
            <w:tcW w:w="4994"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lang w:val="vi-VN"/>
              </w:rPr>
              <w:t>Đề nghị bổ sung quy định việc bổ nhiệm giám định viên tư pháp phải căn cứ vào nhu cầu thực tế của hoạt động tố tụng.</w:t>
            </w:r>
          </w:p>
        </w:tc>
        <w:tc>
          <w:tcPr>
            <w:tcW w:w="5536" w:type="dxa"/>
            <w:shd w:val="clear" w:color="auto" w:fill="auto"/>
          </w:tcPr>
          <w:p w:rsidR="009F28B6" w:rsidRPr="00EE7EF5" w:rsidRDefault="009F28B6" w:rsidP="00EA098E">
            <w:pPr>
              <w:tabs>
                <w:tab w:val="left" w:pos="342"/>
              </w:tabs>
              <w:jc w:val="both"/>
              <w:rPr>
                <w:rFonts w:cs="Times New Roman"/>
                <w:szCs w:val="28"/>
                <w:lang w:val="vi-VN"/>
              </w:rPr>
            </w:pPr>
            <w:r w:rsidRPr="00EE7EF5">
              <w:rPr>
                <w:rFonts w:cs="Times New Roman"/>
                <w:szCs w:val="28"/>
                <w:lang w:val="vi-VN"/>
              </w:rPr>
              <w:t>Nội dung này đã được nghiên cứu, đề xuất bổ sung vào Điều 9 dự thảo Đề cương.</w:t>
            </w:r>
          </w:p>
          <w:p w:rsidR="009F28B6" w:rsidRPr="00EE7EF5" w:rsidRDefault="009F28B6" w:rsidP="00EA098E">
            <w:pPr>
              <w:ind w:right="-29"/>
              <w:jc w:val="both"/>
              <w:rPr>
                <w:rFonts w:cs="Times New Roman"/>
                <w:szCs w:val="28"/>
                <w:lang w:val="vi-VN"/>
              </w:rPr>
            </w:pPr>
          </w:p>
        </w:tc>
      </w:tr>
      <w:tr w:rsidR="00A84808" w:rsidRPr="00EE7EF5" w:rsidTr="0033757D">
        <w:tc>
          <w:tcPr>
            <w:tcW w:w="1800" w:type="dxa"/>
            <w:shd w:val="clear" w:color="auto" w:fill="auto"/>
          </w:tcPr>
          <w:p w:rsidR="00A84808" w:rsidRPr="00EE7EF5" w:rsidRDefault="00A84808" w:rsidP="00EA098E">
            <w:pPr>
              <w:jc w:val="both"/>
              <w:rPr>
                <w:rFonts w:cs="Times New Roman"/>
                <w:b/>
                <w:szCs w:val="28"/>
              </w:rPr>
            </w:pPr>
            <w:r>
              <w:rPr>
                <w:rFonts w:cs="Times New Roman"/>
                <w:b/>
                <w:szCs w:val="28"/>
              </w:rPr>
              <w:t>3.5. Nghĩa vụ của GĐVTP</w:t>
            </w:r>
          </w:p>
        </w:tc>
        <w:tc>
          <w:tcPr>
            <w:tcW w:w="2970" w:type="dxa"/>
            <w:shd w:val="clear" w:color="auto" w:fill="auto"/>
          </w:tcPr>
          <w:p w:rsidR="00A84808" w:rsidRPr="00617BE1" w:rsidRDefault="00A84808" w:rsidP="00EA098E">
            <w:pPr>
              <w:tabs>
                <w:tab w:val="left" w:pos="342"/>
              </w:tabs>
              <w:jc w:val="both"/>
              <w:rPr>
                <w:rFonts w:cs="Times New Roman"/>
                <w:szCs w:val="28"/>
              </w:rPr>
            </w:pPr>
            <w:r>
              <w:rPr>
                <w:rFonts w:cs="Times New Roman"/>
                <w:szCs w:val="28"/>
              </w:rPr>
              <w:t>Bộ Tài chính</w:t>
            </w:r>
          </w:p>
        </w:tc>
        <w:tc>
          <w:tcPr>
            <w:tcW w:w="4994" w:type="dxa"/>
            <w:shd w:val="clear" w:color="auto" w:fill="auto"/>
          </w:tcPr>
          <w:p w:rsidR="00A84808" w:rsidRPr="00617BE1" w:rsidRDefault="00A84808" w:rsidP="00EA098E">
            <w:pPr>
              <w:tabs>
                <w:tab w:val="left" w:pos="342"/>
              </w:tabs>
              <w:jc w:val="both"/>
              <w:rPr>
                <w:rFonts w:cs="Times New Roman"/>
                <w:szCs w:val="28"/>
              </w:rPr>
            </w:pPr>
            <w:r>
              <w:rPr>
                <w:rFonts w:cs="Times New Roman"/>
                <w:szCs w:val="28"/>
              </w:rPr>
              <w:t>Điều 11 dự thảo quy định theo hướng giám định viên tư pháp được tập huấn kiến thức pháp lý trước khi bổ nhiệm là chưa phù hợp. Do khi chưa được bổ nhiệm thì chưa thuộc đối tượng điều chỉnh của Luật này.</w:t>
            </w:r>
          </w:p>
        </w:tc>
        <w:tc>
          <w:tcPr>
            <w:tcW w:w="5536" w:type="dxa"/>
            <w:shd w:val="clear" w:color="auto" w:fill="auto"/>
          </w:tcPr>
          <w:p w:rsidR="00A84808" w:rsidRPr="007F3835" w:rsidRDefault="00A84808" w:rsidP="00617BE1">
            <w:pPr>
              <w:widowControl w:val="0"/>
              <w:spacing w:line="360" w:lineRule="atLeast"/>
              <w:jc w:val="both"/>
              <w:rPr>
                <w:szCs w:val="28"/>
                <w:lang w:val="de-DE"/>
              </w:rPr>
            </w:pPr>
            <w:r>
              <w:rPr>
                <w:rFonts w:cs="Times New Roman"/>
                <w:szCs w:val="28"/>
              </w:rPr>
              <w:t xml:space="preserve">Giải trình, quy định này là bổ sung nghĩa vụ của giám định viên tư pháp là phải </w:t>
            </w:r>
            <w:r w:rsidRPr="007F3835">
              <w:rPr>
                <w:szCs w:val="28"/>
                <w:lang w:val="de-DE"/>
              </w:rPr>
              <w:t xml:space="preserve">tham gia </w:t>
            </w:r>
            <w:r>
              <w:rPr>
                <w:szCs w:val="28"/>
                <w:lang w:val="de-DE"/>
              </w:rPr>
              <w:t>khóa bồi dưỡng nghiệp vụ giám định</w:t>
            </w:r>
            <w:r w:rsidRPr="007F3835">
              <w:rPr>
                <w:szCs w:val="28"/>
                <w:lang w:val="de-DE"/>
              </w:rPr>
              <w:t xml:space="preserve"> trước khi được bổ nhiệm.</w:t>
            </w:r>
          </w:p>
          <w:p w:rsidR="00A84808" w:rsidRPr="00617BE1" w:rsidRDefault="00A84808" w:rsidP="00EA098E">
            <w:pPr>
              <w:tabs>
                <w:tab w:val="left" w:pos="342"/>
              </w:tabs>
              <w:jc w:val="both"/>
              <w:rPr>
                <w:rFonts w:cs="Times New Roman"/>
                <w:szCs w:val="28"/>
                <w:lang w:val="de-DE"/>
              </w:rPr>
            </w:pP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t>3.</w:t>
            </w:r>
            <w:r w:rsidR="00A84808">
              <w:rPr>
                <w:rFonts w:cs="Times New Roman"/>
                <w:b/>
                <w:szCs w:val="28"/>
              </w:rPr>
              <w:t>6</w:t>
            </w:r>
            <w:r w:rsidRPr="00EE7EF5">
              <w:rPr>
                <w:rFonts w:cs="Times New Roman"/>
                <w:b/>
                <w:szCs w:val="28"/>
              </w:rPr>
              <w:t xml:space="preserve">. </w:t>
            </w:r>
            <w:r w:rsidRPr="00EE7EF5">
              <w:rPr>
                <w:rFonts w:cs="Times New Roman"/>
                <w:b/>
                <w:szCs w:val="28"/>
                <w:lang w:val="vi-VN"/>
              </w:rPr>
              <w:t xml:space="preserve">Miễn nhiệm </w:t>
            </w:r>
            <w:r w:rsidRPr="00EE7EF5">
              <w:rPr>
                <w:rFonts w:cs="Times New Roman"/>
                <w:b/>
                <w:szCs w:val="28"/>
              </w:rPr>
              <w:t>GĐVTP</w:t>
            </w:r>
          </w:p>
        </w:tc>
        <w:tc>
          <w:tcPr>
            <w:tcW w:w="2970" w:type="dxa"/>
            <w:shd w:val="clear" w:color="auto" w:fill="auto"/>
          </w:tcPr>
          <w:p w:rsidR="009F28B6" w:rsidRPr="00617BE1" w:rsidRDefault="009F28B6" w:rsidP="00EA098E">
            <w:pPr>
              <w:jc w:val="both"/>
              <w:rPr>
                <w:rFonts w:cs="Times New Roman"/>
                <w:szCs w:val="28"/>
              </w:rPr>
            </w:pPr>
            <w:r w:rsidRPr="00617BE1">
              <w:rPr>
                <w:rFonts w:cs="Times New Roman"/>
                <w:szCs w:val="28"/>
              </w:rPr>
              <w:t>Sơn La</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szCs w:val="28"/>
              </w:rPr>
              <w:t>Đề nghị bổ sung trường hợp miễn nhiệm giám định viên tư pháp đối với trường hợp chết, mất tích</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Tiếp thu, bổ sung theo hướng đưa ra khỏi danh sách giám định viên tư pháp của bộ, ngành, địa phương mà không cần thiết làm thủ tục miễn nhiệm đối với người không còn sống.</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 Bộ Công an, Viện KHHS</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 xml:space="preserve">Đề nghị lược bỏ nội dung “không miễn nhiệm đối với trường hợp nghỉ hưu hoặc thôi việc mà có nguyện vọng thành lập Văn phòng giám định tư pháp hoặc tiếp tục tham gia hoạt động giám định tư pháp với tư cách cá nhân” vì cơ quan chủ quản trước đây không còn quản lý họ nữa do cá nhân này đã nghỉ hưu, không còn công tác… </w:t>
            </w:r>
          </w:p>
          <w:p w:rsidR="009F28B6" w:rsidRPr="00EE7EF5" w:rsidRDefault="009F28B6" w:rsidP="00EA098E">
            <w:pPr>
              <w:jc w:val="both"/>
              <w:rPr>
                <w:rFonts w:cs="Times New Roman"/>
                <w:szCs w:val="28"/>
                <w:lang w:val="fr-FR"/>
              </w:rPr>
            </w:pPr>
            <w:r w:rsidRPr="00EE7EF5">
              <w:rPr>
                <w:rFonts w:cs="Times New Roman"/>
                <w:szCs w:val="28"/>
                <w:lang w:val="fr-FR"/>
              </w:rPr>
              <w:t>Đề nghị có quy định bổ nhiệm lại đối với các trường hợp này.</w:t>
            </w:r>
          </w:p>
        </w:tc>
        <w:tc>
          <w:tcPr>
            <w:tcW w:w="5536" w:type="dxa"/>
            <w:shd w:val="clear" w:color="auto" w:fill="auto"/>
          </w:tcPr>
          <w:p w:rsidR="009F28B6" w:rsidRPr="00EE7EF5" w:rsidRDefault="009F28B6" w:rsidP="00EA098E">
            <w:pPr>
              <w:ind w:right="-29"/>
              <w:jc w:val="both"/>
              <w:rPr>
                <w:rFonts w:cs="Times New Roman"/>
                <w:szCs w:val="28"/>
                <w:lang w:val="fr-FR"/>
              </w:rPr>
            </w:pPr>
            <w:r>
              <w:rPr>
                <w:rFonts w:cs="Times New Roman"/>
                <w:szCs w:val="28"/>
                <w:lang w:val="fr-FR"/>
              </w:rPr>
              <w:t xml:space="preserve">Tiếp thu, bổ sung </w:t>
            </w:r>
            <w:r w:rsidRPr="00EE7EF5">
              <w:rPr>
                <w:rFonts w:cs="Times New Roman"/>
                <w:szCs w:val="28"/>
                <w:lang w:val="fr-FR"/>
              </w:rPr>
              <w:t xml:space="preserve">quy định theo hướng bảo đảm thẩm quyền, trách nhiệm quản lý nhà nước của cơ quan có thẩm quyền đã bổ nhiệm và bảo đảm tinh thần cải cách thủ tục hành chính </w:t>
            </w:r>
            <w:r>
              <w:rPr>
                <w:rFonts w:cs="Times New Roman"/>
                <w:szCs w:val="28"/>
                <w:lang w:val="fr-FR"/>
              </w:rPr>
              <w:t xml:space="preserve">trong hồ sơ, thủ tục </w:t>
            </w:r>
            <w:r w:rsidRPr="00EE7EF5">
              <w:rPr>
                <w:rFonts w:cs="Times New Roman"/>
                <w:szCs w:val="28"/>
                <w:lang w:val="fr-FR"/>
              </w:rPr>
              <w:t xml:space="preserve">UBND cấp tỉnh nơi </w:t>
            </w:r>
            <w:r>
              <w:rPr>
                <w:rFonts w:cs="Times New Roman"/>
                <w:szCs w:val="28"/>
                <w:lang w:val="fr-FR"/>
              </w:rPr>
              <w:t>bổ nhiệm</w:t>
            </w:r>
            <w:r w:rsidRPr="00EE7EF5">
              <w:rPr>
                <w:rFonts w:cs="Times New Roman"/>
                <w:szCs w:val="28"/>
                <w:lang w:val="fr-FR"/>
              </w:rPr>
              <w:t xml:space="preserve"> </w:t>
            </w:r>
            <w:r>
              <w:rPr>
                <w:rFonts w:cs="Times New Roman"/>
                <w:szCs w:val="28"/>
                <w:lang w:val="fr-FR"/>
              </w:rPr>
              <w:t>lại</w:t>
            </w:r>
            <w:r w:rsidRPr="00EE7EF5">
              <w:rPr>
                <w:rFonts w:cs="Times New Roman"/>
                <w:szCs w:val="28"/>
                <w:lang w:val="fr-FR"/>
              </w:rPr>
              <w:t xml:space="preserve"> giám định viên </w:t>
            </w:r>
            <w:r>
              <w:rPr>
                <w:rFonts w:cs="Times New Roman"/>
                <w:szCs w:val="28"/>
                <w:lang w:val="fr-FR"/>
              </w:rPr>
              <w:t xml:space="preserve">(do miễn nhiệm </w:t>
            </w:r>
            <w:r w:rsidRPr="00EE7EF5">
              <w:rPr>
                <w:rFonts w:cs="Times New Roman"/>
                <w:szCs w:val="28"/>
                <w:lang w:val="fr-FR"/>
              </w:rPr>
              <w:t>sau khi nghỉ hưu</w:t>
            </w:r>
            <w:r>
              <w:rPr>
                <w:rFonts w:cs="Times New Roman"/>
                <w:szCs w:val="28"/>
                <w:lang w:val="fr-FR"/>
              </w:rPr>
              <w:t>)</w:t>
            </w:r>
            <w:r w:rsidRPr="00EE7EF5">
              <w:rPr>
                <w:rFonts w:cs="Times New Roman"/>
                <w:szCs w:val="28"/>
                <w:lang w:val="fr-FR"/>
              </w:rPr>
              <w:t>.</w:t>
            </w:r>
          </w:p>
          <w:p w:rsidR="009F28B6" w:rsidRPr="00EE7EF5" w:rsidRDefault="009F28B6" w:rsidP="00EA098E">
            <w:pPr>
              <w:ind w:right="-29"/>
              <w:jc w:val="both"/>
              <w:rPr>
                <w:rFonts w:cs="Times New Roman"/>
                <w:szCs w:val="28"/>
                <w:lang w:val="fr-FR"/>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Cao Bằng</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szCs w:val="28"/>
                <w:lang w:val="fr-FR"/>
              </w:rPr>
              <w:t>Đề nghị nghiên cứu, sửa đổi quy định về các trường hợp miễn nhiệm giám định viên tư pháp phù hợp với thực tế (giám định viên tư pháp nghỉ hưu, nghỉ việc phải miễn nhiệm và muốn thành lập Văn phòng thì phải thực hiện thủ tục bổ nhiệm lại).</w:t>
            </w:r>
          </w:p>
        </w:tc>
        <w:tc>
          <w:tcPr>
            <w:tcW w:w="5536" w:type="dxa"/>
            <w:shd w:val="clear" w:color="auto" w:fill="auto"/>
          </w:tcPr>
          <w:p w:rsidR="009F28B6" w:rsidRPr="00EE7EF5" w:rsidRDefault="009F28B6" w:rsidP="00617BE1">
            <w:pPr>
              <w:ind w:right="-29"/>
              <w:jc w:val="both"/>
              <w:rPr>
                <w:rFonts w:cs="Times New Roman"/>
                <w:szCs w:val="28"/>
                <w:lang w:val="fr-FR"/>
              </w:rPr>
            </w:pPr>
            <w:r>
              <w:rPr>
                <w:rFonts w:cs="Times New Roman"/>
                <w:szCs w:val="28"/>
                <w:lang w:val="fr-FR"/>
              </w:rPr>
              <w:t xml:space="preserve">Tiếp thu, </w:t>
            </w:r>
            <w:r w:rsidRPr="00EE7EF5">
              <w:rPr>
                <w:rFonts w:cs="Times New Roman"/>
                <w:szCs w:val="28"/>
                <w:lang w:val="fr-FR"/>
              </w:rPr>
              <w:t xml:space="preserve">sửa đổi tại </w:t>
            </w:r>
            <w:r>
              <w:rPr>
                <w:rFonts w:cs="Times New Roman"/>
                <w:szCs w:val="28"/>
                <w:lang w:val="fr-FR"/>
              </w:rPr>
              <w:t xml:space="preserve">Điều 8 và </w:t>
            </w:r>
            <w:r w:rsidRPr="00EE7EF5">
              <w:rPr>
                <w:rFonts w:cs="Times New Roman"/>
                <w:szCs w:val="28"/>
                <w:lang w:val="fr-FR"/>
              </w:rPr>
              <w:t>Điều 10 Đề cương. Bên cạnh đó, sẽ tiếp tục rà soát để sửa đổi các trường hợp miễn nhiệm giám định viên tư pháp cho phù hợp.</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lang w:val="fr-FR"/>
              </w:rPr>
            </w:pPr>
            <w:r w:rsidRPr="00EE7EF5">
              <w:rPr>
                <w:rFonts w:cs="Times New Roman"/>
                <w:b/>
                <w:szCs w:val="28"/>
                <w:lang w:val="fr-FR"/>
              </w:rPr>
              <w:t>3.</w:t>
            </w:r>
            <w:r w:rsidR="00A84808">
              <w:rPr>
                <w:rFonts w:cs="Times New Roman"/>
                <w:b/>
                <w:szCs w:val="28"/>
                <w:lang w:val="fr-FR"/>
              </w:rPr>
              <w:t>7</w:t>
            </w:r>
            <w:r w:rsidRPr="00EE7EF5">
              <w:rPr>
                <w:rFonts w:cs="Times New Roman"/>
                <w:b/>
                <w:szCs w:val="28"/>
                <w:lang w:val="fr-FR"/>
              </w:rPr>
              <w:t>. Người GĐTP theo vụ việc</w:t>
            </w:r>
          </w:p>
        </w:tc>
        <w:tc>
          <w:tcPr>
            <w:tcW w:w="2970" w:type="dxa"/>
            <w:shd w:val="clear" w:color="auto" w:fill="auto"/>
          </w:tcPr>
          <w:p w:rsidR="009F28B6" w:rsidRPr="00EE7EF5" w:rsidRDefault="009F28B6" w:rsidP="00EA098E">
            <w:pPr>
              <w:jc w:val="both"/>
              <w:rPr>
                <w:rFonts w:cs="Times New Roman"/>
                <w:color w:val="000000"/>
                <w:spacing w:val="-2"/>
              </w:rPr>
            </w:pPr>
            <w:r w:rsidRPr="00EE7EF5">
              <w:rPr>
                <w:rFonts w:cs="Times New Roman"/>
                <w:szCs w:val="28"/>
                <w:lang w:val="fr-FR"/>
              </w:rPr>
              <w:t>Lâm Đồng</w:t>
            </w:r>
          </w:p>
        </w:tc>
        <w:tc>
          <w:tcPr>
            <w:tcW w:w="4994" w:type="dxa"/>
            <w:shd w:val="clear" w:color="auto" w:fill="auto"/>
          </w:tcPr>
          <w:p w:rsidR="009F28B6" w:rsidRPr="00EE7EF5" w:rsidRDefault="009F28B6" w:rsidP="00EA098E">
            <w:pPr>
              <w:jc w:val="both"/>
              <w:rPr>
                <w:szCs w:val="28"/>
              </w:rPr>
            </w:pPr>
            <w:r w:rsidRPr="00EE7EF5">
              <w:rPr>
                <w:szCs w:val="28"/>
              </w:rPr>
              <w:t>Cần thiết có quy định về những trường hợp huỷ bỏ công nhận người giám định tư pháp theo vụ việc.</w:t>
            </w:r>
          </w:p>
          <w:p w:rsidR="009F28B6" w:rsidRPr="00EE7EF5" w:rsidRDefault="009F28B6" w:rsidP="00EA098E">
            <w:pPr>
              <w:jc w:val="both"/>
              <w:rPr>
                <w:rFonts w:cs="Times New Roman"/>
                <w:color w:val="000000"/>
              </w:rPr>
            </w:pP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rPr>
              <w:t>Tiếp thu, bổ sung quy định về vấn đề này tại Điều 10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Giao thông vận tải; Nam Định</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szCs w:val="28"/>
              </w:rPr>
              <w:lastRenderedPageBreak/>
              <w:t xml:space="preserve">Đề nghị xem lại thẩm quyền công nhận người giám định tư pháp vụ việc tại Điều </w:t>
            </w:r>
            <w:r w:rsidRPr="00EE7EF5">
              <w:rPr>
                <w:szCs w:val="28"/>
              </w:rPr>
              <w:lastRenderedPageBreak/>
              <w:t>14 dự thảo Đề cương (Chủ tịch UBND cấp tỉnh) và thẩm quyền hủy bỏ công nhận người giám định tư pháp theo vụ việc tại Điều 15 dự thảo Đề cương (UBND cấp tỉnh) để bảo đảm thống nhất.</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lastRenderedPageBreak/>
              <w:t xml:space="preserve">Tiếp thu, chỉnh lý thẩm quyền hủy bỏ công nhận người giám định tư pháp theo vụ việc ở </w:t>
            </w:r>
            <w:r w:rsidRPr="00EE7EF5">
              <w:rPr>
                <w:rFonts w:cs="Times New Roman"/>
                <w:szCs w:val="28"/>
              </w:rPr>
              <w:lastRenderedPageBreak/>
              <w:t>địa phương là Chủ tịch Ủy ban nhân dân cấp tỉnh.</w:t>
            </w:r>
            <w:r>
              <w:rPr>
                <w:rFonts w:cs="Times New Roman"/>
                <w:szCs w:val="28"/>
              </w:rPr>
              <w:t xml:space="preserve"> </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Bộ Lao động - TB và XH</w:t>
            </w:r>
          </w:p>
          <w:p w:rsidR="009F28B6" w:rsidRPr="00EE7EF5" w:rsidRDefault="009F28B6" w:rsidP="00EA098E">
            <w:pPr>
              <w:jc w:val="both"/>
              <w:rPr>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lang w:val="vi-VN"/>
              </w:rPr>
              <w:t>Đề nghị quy định rõ về cơ quan nhà nước được công nhận tổ chức giám định tư pháp theo vụ việc là đơn vị thuộc Bộ hay là cơ quan ngoài Bộ; chức năng, nhiệm vụ gắn với nội dung giám định thế nào để làm căn cứ công nhận.</w:t>
            </w:r>
          </w:p>
        </w:tc>
        <w:tc>
          <w:tcPr>
            <w:tcW w:w="5536" w:type="dxa"/>
            <w:shd w:val="clear" w:color="auto" w:fill="auto"/>
          </w:tcPr>
          <w:p w:rsidR="009F28B6" w:rsidRPr="00EE7EF5" w:rsidRDefault="009F28B6" w:rsidP="00EA098E">
            <w:pPr>
              <w:ind w:right="-29"/>
              <w:jc w:val="both"/>
              <w:rPr>
                <w:rFonts w:cs="Times New Roman"/>
                <w:szCs w:val="28"/>
                <w:lang w:val="vi-VN"/>
              </w:rPr>
            </w:pPr>
            <w:r>
              <w:rPr>
                <w:rFonts w:cs="Times New Roman"/>
                <w:szCs w:val="28"/>
              </w:rPr>
              <w:t xml:space="preserve">Giải trình: Tại khoản 8 Điều 2 và Điều 17 của Đề cương đã quy định rõ vấn đề này, theo đó tổ chức giám định tư pháp theo vụ việc bao gồm các cơ quan, đơn vị chuyên môn của nhà nước hoặc tổ chức chuyên môn ngoài khu vực nhà nước. </w:t>
            </w:r>
            <w:r w:rsidRPr="00EE7EF5">
              <w:rPr>
                <w:rFonts w:cs="Times New Roman"/>
                <w:szCs w:val="28"/>
                <w:lang w:val="vi-VN"/>
              </w:rPr>
              <w:t xml:space="preserve">Tiêu chuẩn công nhận tổ chức giám định tư pháp đã được quy định rõ tại Luật Giám định tư pháp và đồng thời, được sửa đổi, bổ sung tại Điều 18 dự thảo Đề cương. </w:t>
            </w:r>
            <w:r w:rsidRPr="00617BE1">
              <w:rPr>
                <w:rFonts w:cs="Times New Roman"/>
                <w:szCs w:val="28"/>
                <w:lang w:val="vi-VN"/>
              </w:rPr>
              <w:t>C</w:t>
            </w:r>
            <w:r w:rsidRPr="00EE7EF5">
              <w:rPr>
                <w:rFonts w:cs="Times New Roman"/>
                <w:szCs w:val="28"/>
                <w:lang w:val="vi-VN"/>
              </w:rPr>
              <w:t xml:space="preserve">ăn cứ </w:t>
            </w:r>
            <w:r w:rsidRPr="00617BE1">
              <w:rPr>
                <w:rFonts w:cs="Times New Roman"/>
                <w:szCs w:val="28"/>
                <w:lang w:val="vi-VN"/>
              </w:rPr>
              <w:t>nhu cầu giám định của hoạt động tố tụng, cơ quan có thẩm quyền lựa chọn, công nhận tổ chức giám định tư pháp theo vụ việc hoặc</w:t>
            </w:r>
            <w:r w:rsidRPr="00EE7EF5">
              <w:rPr>
                <w:rFonts w:cs="Times New Roman"/>
                <w:szCs w:val="28"/>
                <w:lang w:val="vi-VN"/>
              </w:rPr>
              <w:t xml:space="preserve"> phân công cá nhân, đơn vị thực hiện giám định phù hợp.</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lang w:val="vi-VN"/>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Nam Định</w:t>
            </w:r>
          </w:p>
          <w:p w:rsidR="009F28B6" w:rsidRPr="00EE7EF5" w:rsidRDefault="009F28B6" w:rsidP="00EA098E">
            <w:pPr>
              <w:jc w:val="both"/>
              <w:rPr>
                <w:szCs w:val="28"/>
                <w:lang w:val="fr-FR"/>
              </w:rPr>
            </w:pPr>
          </w:p>
        </w:tc>
        <w:tc>
          <w:tcPr>
            <w:tcW w:w="4994"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 xml:space="preserve">Đề nghị xem xét lại quy định sửa đổi tại Điều 12 dự thảo Đề cương về người giám định tư pháp theo vụ việc: “người giám định tư pháp mà không có trình độ đại học… và phải làm người am hiểu, tinh thông về chuyên môn nghiệp vụ và kinh nghiệm dày dặn vấn đề cần giám định”. </w:t>
            </w:r>
            <w:r w:rsidRPr="00EE7EF5">
              <w:rPr>
                <w:rFonts w:cs="Times New Roman"/>
                <w:szCs w:val="28"/>
                <w:lang w:val="vi-VN"/>
              </w:rPr>
              <w:lastRenderedPageBreak/>
              <w:t>Vì việc xác định người am hiểu, tinh thông về chuyên môn nghiệp vụ… mang định tính, khó xác định.</w:t>
            </w:r>
          </w:p>
        </w:tc>
        <w:tc>
          <w:tcPr>
            <w:tcW w:w="5536" w:type="dxa"/>
            <w:shd w:val="clear" w:color="auto" w:fill="auto"/>
          </w:tcPr>
          <w:p w:rsidR="009F28B6" w:rsidRPr="00EE7EF5" w:rsidRDefault="009F28B6" w:rsidP="00EA098E">
            <w:pPr>
              <w:ind w:right="-29"/>
              <w:jc w:val="both"/>
              <w:rPr>
                <w:rFonts w:cs="Times New Roman"/>
                <w:szCs w:val="28"/>
                <w:lang w:val="vi-VN"/>
              </w:rPr>
            </w:pPr>
            <w:r w:rsidRPr="00617BE1">
              <w:rPr>
                <w:rFonts w:cs="Times New Roman"/>
                <w:szCs w:val="28"/>
                <w:lang w:val="vi-VN"/>
              </w:rPr>
              <w:lastRenderedPageBreak/>
              <w:t xml:space="preserve">Giải trình: Về cơ bản, người giám định tư pháp theo vụ việc ở các lĩnh vực có tiêu chuẩn cụ thể, xác định rõ nhưng có một số trường hợp ngoại lệ phát sinh vụ việc giám định ở ngành nghề mà chưa có mã ngành đạo tạo bậc đại học như thủ công, mỹ nghệ, nghề truyền thống… nhưng phải là những người </w:t>
            </w:r>
            <w:r w:rsidRPr="00EE7EF5">
              <w:rPr>
                <w:rFonts w:cs="Times New Roman"/>
                <w:szCs w:val="28"/>
                <w:lang w:val="vi-VN"/>
              </w:rPr>
              <w:t xml:space="preserve">am hiểu, tinh thông </w:t>
            </w:r>
            <w:r w:rsidRPr="00EE7EF5">
              <w:rPr>
                <w:rFonts w:cs="Times New Roman"/>
                <w:szCs w:val="28"/>
                <w:lang w:val="vi-VN"/>
              </w:rPr>
              <w:lastRenderedPageBreak/>
              <w:t>về chuyên môn nghiệp vụ và kinh nghiệm dày dặn vấn đề cần giám định</w:t>
            </w:r>
            <w:r w:rsidRPr="00617BE1">
              <w:rPr>
                <w:rFonts w:cs="Times New Roman"/>
                <w:szCs w:val="28"/>
                <w:lang w:val="vi-VN"/>
              </w:rPr>
              <w:t xml:space="preserve"> để bảo đảm đáp ứng yêu cầu giải quyết vụ việc, vụ án trên thực tế.</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lang w:val="vi-VN"/>
              </w:rPr>
            </w:pPr>
          </w:p>
        </w:tc>
        <w:tc>
          <w:tcPr>
            <w:tcW w:w="2970" w:type="dxa"/>
            <w:shd w:val="clear" w:color="auto" w:fill="auto"/>
          </w:tcPr>
          <w:p w:rsidR="009F28B6" w:rsidRPr="00EE7EF5" w:rsidRDefault="009F28B6" w:rsidP="00EA098E">
            <w:pPr>
              <w:ind w:left="720" w:hanging="720"/>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quy định cụ thể hồ sơ công nhận người giám định tư pháp theo vụ việc không có trình độ đại học nhưng có sự am hiểu, tin thông và kinh nghiệm dày dặn vấn đề cần giám định.</w:t>
            </w:r>
          </w:p>
        </w:tc>
        <w:tc>
          <w:tcPr>
            <w:tcW w:w="5536" w:type="dxa"/>
            <w:shd w:val="clear" w:color="auto" w:fill="auto"/>
          </w:tcPr>
          <w:p w:rsidR="009F28B6" w:rsidRPr="00EE7EF5" w:rsidRDefault="009F28B6" w:rsidP="00EA098E">
            <w:pPr>
              <w:ind w:right="-29"/>
              <w:jc w:val="both"/>
              <w:rPr>
                <w:rFonts w:cs="Times New Roman"/>
                <w:szCs w:val="28"/>
                <w:lang w:val="vi-VN"/>
              </w:rPr>
            </w:pPr>
            <w:r w:rsidRPr="00EE7EF5">
              <w:rPr>
                <w:rFonts w:cs="Times New Roman"/>
                <w:szCs w:val="28"/>
                <w:lang w:val="vi-VN"/>
              </w:rPr>
              <w:t>Ghi nhận ý kiến này để tiếp tục nghiên cứu trong quá trình đề nghị xây dựng Luật.</w:t>
            </w:r>
          </w:p>
        </w:tc>
      </w:tr>
      <w:tr w:rsidR="009F28B6" w:rsidRPr="00FF2335" w:rsidTr="00617BE1">
        <w:tc>
          <w:tcPr>
            <w:tcW w:w="1800" w:type="dxa"/>
            <w:shd w:val="clear" w:color="auto" w:fill="auto"/>
          </w:tcPr>
          <w:p w:rsidR="009F28B6" w:rsidRPr="00EE7EF5" w:rsidRDefault="009F28B6" w:rsidP="00EA098E">
            <w:pPr>
              <w:jc w:val="both"/>
              <w:rPr>
                <w:rFonts w:cs="Times New Roman"/>
                <w:b/>
                <w:lang w:val="vi-VN"/>
              </w:rPr>
            </w:pPr>
            <w:r w:rsidRPr="00EE7EF5">
              <w:rPr>
                <w:rFonts w:cs="Times New Roman"/>
                <w:b/>
                <w:szCs w:val="28"/>
                <w:lang w:val="vi-VN"/>
              </w:rPr>
              <w:t xml:space="preserve"> 4. Tổ chức giám định tư pháp </w:t>
            </w:r>
          </w:p>
        </w:tc>
        <w:tc>
          <w:tcPr>
            <w:tcW w:w="2970" w:type="dxa"/>
            <w:shd w:val="clear" w:color="auto" w:fill="auto"/>
          </w:tcPr>
          <w:p w:rsidR="009F28B6" w:rsidRPr="00EE7EF5" w:rsidRDefault="009F28B6" w:rsidP="00EA098E">
            <w:pPr>
              <w:jc w:val="both"/>
              <w:rPr>
                <w:szCs w:val="28"/>
                <w:lang w:val="vi-VN"/>
              </w:rPr>
            </w:pPr>
          </w:p>
        </w:tc>
        <w:tc>
          <w:tcPr>
            <w:tcW w:w="4994" w:type="dxa"/>
            <w:shd w:val="clear" w:color="auto" w:fill="auto"/>
          </w:tcPr>
          <w:p w:rsidR="009F28B6" w:rsidRPr="00EE7EF5" w:rsidRDefault="009F28B6" w:rsidP="00EA098E">
            <w:pPr>
              <w:jc w:val="both"/>
              <w:rPr>
                <w:rFonts w:cs="Times New Roman"/>
                <w:lang w:val="vi-VN"/>
              </w:rPr>
            </w:pPr>
          </w:p>
        </w:tc>
        <w:tc>
          <w:tcPr>
            <w:tcW w:w="5536" w:type="dxa"/>
            <w:shd w:val="clear" w:color="auto" w:fill="auto"/>
          </w:tcPr>
          <w:p w:rsidR="009F28B6" w:rsidRPr="00EE7EF5" w:rsidRDefault="009F28B6" w:rsidP="00EA098E">
            <w:pPr>
              <w:ind w:right="-29"/>
              <w:jc w:val="both"/>
              <w:rPr>
                <w:rFonts w:cs="Times New Roman"/>
                <w:lang w:val="vi-VN"/>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rPr>
            </w:pPr>
            <w:r w:rsidRPr="00EE7EF5">
              <w:rPr>
                <w:rFonts w:cs="Times New Roman"/>
                <w:b/>
                <w:szCs w:val="28"/>
              </w:rPr>
              <w:t>4.1. Tổ chức công lập</w:t>
            </w:r>
          </w:p>
        </w:tc>
        <w:tc>
          <w:tcPr>
            <w:tcW w:w="2970" w:type="dxa"/>
            <w:shd w:val="clear" w:color="auto" w:fill="auto"/>
          </w:tcPr>
          <w:p w:rsidR="009F28B6" w:rsidRPr="00EE7EF5" w:rsidRDefault="009F28B6" w:rsidP="00EA098E">
            <w:pPr>
              <w:jc w:val="both"/>
              <w:rPr>
                <w:szCs w:val="28"/>
                <w:lang w:val="vi-VN"/>
              </w:rPr>
            </w:pPr>
            <w:r w:rsidRPr="00EE7EF5">
              <w:rPr>
                <w:rFonts w:cs="Times New Roman"/>
                <w:szCs w:val="28"/>
                <w:lang w:val="vi-VN"/>
              </w:rPr>
              <w:t>Bộ Công an, Viện KHHS; Bắc Giang; Gia Lai; Tuyên Quang Ý kiến của công dân trên Cổng TTĐTCP; TP. Hồ Chí Minh.</w:t>
            </w:r>
          </w:p>
        </w:tc>
        <w:tc>
          <w:tcPr>
            <w:tcW w:w="4994" w:type="dxa"/>
            <w:shd w:val="clear" w:color="auto" w:fill="auto"/>
          </w:tcPr>
          <w:p w:rsidR="009F28B6" w:rsidRPr="00EE7EF5" w:rsidRDefault="009F28B6" w:rsidP="00EA098E">
            <w:pPr>
              <w:jc w:val="both"/>
              <w:rPr>
                <w:rFonts w:cs="Times New Roman"/>
                <w:lang w:val="vi-VN"/>
              </w:rPr>
            </w:pPr>
            <w:r w:rsidRPr="00EE7EF5">
              <w:rPr>
                <w:szCs w:val="28"/>
                <w:lang w:val="vi-VN"/>
              </w:rPr>
              <w:t>Đề nghị bổ sung chức năng giám định pháp y thương tích đối với các Phòng kỹ thuật hình sự công an cấp tỉnh</w:t>
            </w:r>
          </w:p>
        </w:tc>
        <w:tc>
          <w:tcPr>
            <w:tcW w:w="5536" w:type="dxa"/>
            <w:vMerge w:val="restart"/>
            <w:shd w:val="clear" w:color="auto" w:fill="auto"/>
          </w:tcPr>
          <w:p w:rsidR="009F28B6" w:rsidRPr="00EE7EF5" w:rsidRDefault="009F28B6" w:rsidP="00EA098E">
            <w:pPr>
              <w:ind w:right="-29"/>
              <w:jc w:val="both"/>
              <w:rPr>
                <w:rFonts w:cs="Times New Roman"/>
                <w:lang w:val="vi-VN"/>
              </w:rPr>
            </w:pPr>
            <w:r w:rsidRPr="00617BE1">
              <w:rPr>
                <w:rFonts w:cs="Times New Roman"/>
                <w:szCs w:val="28"/>
                <w:lang w:val="vi-VN"/>
              </w:rPr>
              <w:t>Đây là vấn đề lớn, còn có quan điểm trái ngược nhau về sắp xếp, củng cố hệ thống tổ chức pháp y trong ngành y tế và công an nhân dân, xin g</w:t>
            </w:r>
            <w:r w:rsidRPr="00EE7EF5">
              <w:rPr>
                <w:rFonts w:cs="Times New Roman"/>
                <w:szCs w:val="28"/>
                <w:lang w:val="vi-VN"/>
              </w:rPr>
              <w:t xml:space="preserve">hi nhận </w:t>
            </w:r>
            <w:r w:rsidRPr="00617BE1">
              <w:rPr>
                <w:rFonts w:cs="Times New Roman"/>
                <w:szCs w:val="28"/>
                <w:lang w:val="vi-VN"/>
              </w:rPr>
              <w:t>và</w:t>
            </w:r>
            <w:r w:rsidRPr="00EE7EF5">
              <w:rPr>
                <w:rFonts w:cs="Times New Roman"/>
                <w:szCs w:val="28"/>
                <w:lang w:val="vi-VN"/>
              </w:rPr>
              <w:t xml:space="preserve"> tiếp tục nghiên cứu</w:t>
            </w:r>
            <w:r w:rsidRPr="00617BE1">
              <w:rPr>
                <w:rFonts w:cs="Times New Roman"/>
                <w:szCs w:val="28"/>
                <w:lang w:val="vi-VN"/>
              </w:rPr>
              <w:t>, báo cáo Lãnh đạo các cấp có thẩm quyền</w:t>
            </w:r>
            <w:r w:rsidRPr="00EE7EF5">
              <w:rPr>
                <w:rFonts w:cs="Times New Roman"/>
                <w:szCs w:val="28"/>
                <w:lang w:val="vi-VN"/>
              </w:rPr>
              <w:t xml:space="preserve"> trong quá trình đề nghị xây dựng Luật.</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617BE1" w:rsidRDefault="009F28B6" w:rsidP="00EA098E">
            <w:pPr>
              <w:jc w:val="both"/>
              <w:rPr>
                <w:rFonts w:cs="Times New Roman"/>
                <w:szCs w:val="28"/>
                <w:lang w:val="fr-FR"/>
              </w:rPr>
            </w:pPr>
            <w:r w:rsidRPr="00617BE1">
              <w:rPr>
                <w:rFonts w:cs="Times New Roman"/>
                <w:szCs w:val="28"/>
                <w:lang w:val="fr-FR"/>
              </w:rPr>
              <w:t>Viện Pháp y quốc gia</w:t>
            </w:r>
          </w:p>
        </w:tc>
        <w:tc>
          <w:tcPr>
            <w:tcW w:w="4994" w:type="dxa"/>
            <w:shd w:val="clear" w:color="auto" w:fill="auto"/>
          </w:tcPr>
          <w:p w:rsidR="009F28B6" w:rsidRPr="00617BE1" w:rsidRDefault="009F28B6" w:rsidP="00EA098E">
            <w:pPr>
              <w:jc w:val="both"/>
              <w:rPr>
                <w:szCs w:val="28"/>
                <w:lang w:val="fr-FR"/>
              </w:rPr>
            </w:pPr>
            <w:r w:rsidRPr="00617BE1">
              <w:rPr>
                <w:szCs w:val="28"/>
                <w:lang w:val="fr-FR"/>
              </w:rPr>
              <w:t xml:space="preserve">Tổ chức pháp y cấp tỉnh nên để một đầu mối, chứ không nên tồn tại cả Trung tâm pháp y cấp tỉnh và giám định viên pháp y ở Phòng Kỹ thuật hình sự để bảo đảm tập trung đầu tư về cơ sở vật chất, nhân lực và thai khác, sử dụng có hiệu quả… Mỗi tỉnh, thành chỉ cần có một đơn vị Trung </w:t>
            </w:r>
            <w:r w:rsidRPr="00617BE1">
              <w:rPr>
                <w:szCs w:val="28"/>
                <w:lang w:val="fr-FR"/>
              </w:rPr>
              <w:lastRenderedPageBreak/>
              <w:t>tâm giám định pháp y đã có thể đảm nhận được việc tiếp nhận và gthực hiện các vụ việc giám định tại địa bàn.</w:t>
            </w:r>
          </w:p>
        </w:tc>
        <w:tc>
          <w:tcPr>
            <w:tcW w:w="5536" w:type="dxa"/>
            <w:vMerge/>
            <w:shd w:val="clear" w:color="auto" w:fill="auto"/>
          </w:tcPr>
          <w:p w:rsidR="009F28B6" w:rsidRPr="00EE7EF5" w:rsidRDefault="009F28B6" w:rsidP="00EA098E">
            <w:pPr>
              <w:tabs>
                <w:tab w:val="left" w:pos="342"/>
              </w:tabs>
              <w:jc w:val="both"/>
              <w:rPr>
                <w:rFonts w:cs="Times New Roman"/>
                <w:szCs w:val="28"/>
                <w:lang w:val="vi-VN"/>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vi-VN"/>
              </w:rPr>
            </w:pPr>
            <w:r w:rsidRPr="00617BE1">
              <w:rPr>
                <w:rFonts w:cs="Times New Roman"/>
                <w:szCs w:val="28"/>
                <w:lang w:val="fr-FR"/>
              </w:rPr>
              <w:t>Viện Pháp y quốc gia</w:t>
            </w:r>
          </w:p>
        </w:tc>
        <w:tc>
          <w:tcPr>
            <w:tcW w:w="4994" w:type="dxa"/>
            <w:shd w:val="clear" w:color="auto" w:fill="auto"/>
          </w:tcPr>
          <w:p w:rsidR="009F28B6" w:rsidRPr="00481EBA" w:rsidRDefault="009F28B6" w:rsidP="00EA098E">
            <w:pPr>
              <w:jc w:val="both"/>
              <w:rPr>
                <w:szCs w:val="28"/>
                <w:lang w:val="vi-VN"/>
              </w:rPr>
            </w:pPr>
            <w:r w:rsidRPr="00617BE1">
              <w:rPr>
                <w:szCs w:val="28"/>
                <w:lang w:val="vi-VN"/>
              </w:rPr>
              <w:t xml:space="preserve">Điều 16 của dự thảo Đề cương quy định tổ chức giám định tư pháp công lập về kỹ thuật hình sự có Viện Khoa học hình sự thuộc Bộ Công an nhưng khi quy định về tổ chức giám định công lập về pháp y thì lại có Trung tâm pháp y trong Viện Khoa học hình sự là không hợp lý, không thống nhất… </w:t>
            </w:r>
          </w:p>
        </w:tc>
        <w:tc>
          <w:tcPr>
            <w:tcW w:w="5536" w:type="dxa"/>
            <w:vMerge/>
            <w:shd w:val="clear" w:color="auto" w:fill="auto"/>
          </w:tcPr>
          <w:p w:rsidR="009F28B6" w:rsidRPr="00EE7EF5" w:rsidRDefault="009F28B6" w:rsidP="00EA098E">
            <w:pPr>
              <w:tabs>
                <w:tab w:val="left" w:pos="342"/>
              </w:tabs>
              <w:jc w:val="both"/>
              <w:rPr>
                <w:rFonts w:cs="Times New Roman"/>
                <w:szCs w:val="28"/>
                <w:lang w:val="vi-VN"/>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vi-VN"/>
              </w:rPr>
            </w:pPr>
            <w:r w:rsidRPr="00617BE1">
              <w:rPr>
                <w:rFonts w:cs="Times New Roman"/>
                <w:szCs w:val="28"/>
                <w:lang w:val="fr-FR"/>
              </w:rPr>
              <w:t>Viện Pháp y quân đội</w:t>
            </w:r>
          </w:p>
        </w:tc>
        <w:tc>
          <w:tcPr>
            <w:tcW w:w="4994" w:type="dxa"/>
            <w:shd w:val="clear" w:color="auto" w:fill="auto"/>
          </w:tcPr>
          <w:p w:rsidR="009F28B6" w:rsidRPr="00EE7EF5" w:rsidRDefault="009F28B6" w:rsidP="00EA098E">
            <w:pPr>
              <w:jc w:val="both"/>
              <w:rPr>
                <w:rFonts w:cs="Times New Roman"/>
                <w:szCs w:val="28"/>
                <w:lang w:val="vi-VN"/>
              </w:rPr>
            </w:pPr>
            <w:r w:rsidRPr="00617BE1">
              <w:rPr>
                <w:szCs w:val="28"/>
                <w:lang w:val="vi-VN"/>
              </w:rPr>
              <w:t xml:space="preserve">Quân đội hoạt động và đóng quân trên cả nước nên Viện Pháp y quân đội không thể đáp ứng được hết yêu cầu nhiệm vụ pháp y trong quan đội trên địa bàn toàn quốc. Do đó, ngoài Viện Pháp y quân đội, đề nghị bổ sung thêm các tổ chức giám định, giám định viên khu vực miền Trung và miền Nam. </w:t>
            </w:r>
          </w:p>
        </w:tc>
        <w:tc>
          <w:tcPr>
            <w:tcW w:w="5536" w:type="dxa"/>
            <w:vMerge w:val="restart"/>
            <w:shd w:val="clear" w:color="auto" w:fill="auto"/>
          </w:tcPr>
          <w:p w:rsidR="009F28B6" w:rsidRPr="00617BE1" w:rsidRDefault="009F28B6" w:rsidP="00EA098E">
            <w:pPr>
              <w:tabs>
                <w:tab w:val="left" w:pos="342"/>
              </w:tabs>
              <w:jc w:val="both"/>
              <w:rPr>
                <w:rFonts w:cs="Times New Roman"/>
                <w:szCs w:val="28"/>
                <w:lang w:val="vi-VN"/>
              </w:rPr>
            </w:pPr>
            <w:r w:rsidRPr="00617BE1">
              <w:rPr>
                <w:rFonts w:cs="Times New Roman"/>
                <w:szCs w:val="28"/>
                <w:lang w:val="vi-VN"/>
              </w:rPr>
              <w:t>Ghi nhận, tuy nhiên, đây là vấn đề lớn về việc phát sinh thêm tổ chức giám định tư pháp công lập, cần tiếp tục nghiên cứu, có báo cáo thuyết minh cụ thể, rõ hơn về sự cần thiết, số liệu thống kê nhu cầu thực tiễn của các cơ quan tiến hành tố tụng trong quân đội và các giải pháp bảo đảm về nhân lực, điều kiện giám định của Bộ Quốc phòng.</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vi-VN"/>
              </w:rPr>
            </w:pPr>
            <w:r w:rsidRPr="00617BE1">
              <w:rPr>
                <w:rFonts w:cs="Times New Roman"/>
                <w:szCs w:val="28"/>
                <w:lang w:val="fr-FR"/>
              </w:rPr>
              <w:t>Viện Pháp y quân đội</w:t>
            </w:r>
          </w:p>
        </w:tc>
        <w:tc>
          <w:tcPr>
            <w:tcW w:w="4994" w:type="dxa"/>
            <w:shd w:val="clear" w:color="auto" w:fill="auto"/>
          </w:tcPr>
          <w:p w:rsidR="009F28B6" w:rsidRPr="00481EBA" w:rsidRDefault="009F28B6" w:rsidP="00EA098E">
            <w:pPr>
              <w:jc w:val="both"/>
              <w:rPr>
                <w:rFonts w:cs="Times New Roman"/>
                <w:szCs w:val="28"/>
                <w:lang w:val="vi-VN"/>
              </w:rPr>
            </w:pPr>
            <w:r w:rsidRPr="00617BE1">
              <w:rPr>
                <w:rFonts w:cs="Times New Roman"/>
                <w:szCs w:val="28"/>
                <w:lang w:val="vi-VN"/>
              </w:rPr>
              <w:t>Đề nghị thành lập lại Hội đồng giám định pháp y tâm thần trong quân đội vì trước đây đã từng có, hiện nay không còn và hiện nay nhu cầu giám định pháp y tâm thần trong  nhưng quân đội là rất lớn</w:t>
            </w:r>
          </w:p>
        </w:tc>
        <w:tc>
          <w:tcPr>
            <w:tcW w:w="5536" w:type="dxa"/>
            <w:vMerge/>
            <w:shd w:val="clear" w:color="auto" w:fill="auto"/>
          </w:tcPr>
          <w:p w:rsidR="009F28B6" w:rsidRPr="00617BE1" w:rsidRDefault="009F28B6" w:rsidP="00EA098E">
            <w:pPr>
              <w:tabs>
                <w:tab w:val="left" w:pos="342"/>
              </w:tabs>
              <w:jc w:val="both"/>
              <w:rPr>
                <w:rFonts w:cs="Times New Roman"/>
                <w:szCs w:val="28"/>
                <w:lang w:val="vi-VN"/>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Ý kiến của công dân trên Cổng TTĐTCP</w:t>
            </w:r>
          </w:p>
        </w:tc>
        <w:tc>
          <w:tcPr>
            <w:tcW w:w="4994"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vi-VN"/>
              </w:rPr>
              <w:t>Đề nghị bổ sung vào khoản 2 Điều 12 Luật Giám định tư pháp công lập về pháp y có thêm Phòng Kỹ thuật hình sự cấp tỉnh.</w:t>
            </w:r>
          </w:p>
          <w:p w:rsidR="009F28B6" w:rsidRPr="00EE7EF5" w:rsidRDefault="009F28B6" w:rsidP="00EA098E">
            <w:pPr>
              <w:jc w:val="both"/>
              <w:rPr>
                <w:szCs w:val="28"/>
                <w:lang w:val="vi-VN"/>
              </w:rPr>
            </w:pPr>
          </w:p>
        </w:tc>
        <w:tc>
          <w:tcPr>
            <w:tcW w:w="5536" w:type="dxa"/>
            <w:shd w:val="clear" w:color="auto" w:fill="auto"/>
          </w:tcPr>
          <w:p w:rsidR="009F28B6" w:rsidRPr="00EE7EF5" w:rsidRDefault="009F28B6" w:rsidP="00EA098E">
            <w:pPr>
              <w:tabs>
                <w:tab w:val="left" w:pos="342"/>
              </w:tabs>
              <w:jc w:val="both"/>
              <w:rPr>
                <w:rFonts w:cs="Times New Roman"/>
                <w:szCs w:val="28"/>
                <w:lang w:val="vi-VN"/>
              </w:rPr>
            </w:pPr>
            <w:r w:rsidRPr="00617BE1">
              <w:rPr>
                <w:rFonts w:cs="Times New Roman"/>
                <w:szCs w:val="28"/>
                <w:lang w:val="vi-VN"/>
              </w:rPr>
              <w:t xml:space="preserve">Giải trình: </w:t>
            </w:r>
            <w:r w:rsidRPr="00EE7EF5">
              <w:rPr>
                <w:rFonts w:cs="Times New Roman"/>
                <w:szCs w:val="28"/>
                <w:lang w:val="vi-VN"/>
              </w:rPr>
              <w:t>Kỹ thuật hình sự là một lĩnh vực riêng, tổ chức giám định công lập trong lĩnh vực kỹ thuật hình sự không thể đồng thời là tổ chức giám định tư pháp.</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szCs w:val="28"/>
                <w:lang w:val="vi-VN"/>
              </w:rPr>
            </w:pPr>
            <w:r w:rsidRPr="00EE7EF5">
              <w:rPr>
                <w:rFonts w:cs="Times New Roman"/>
                <w:szCs w:val="28"/>
                <w:lang w:val="vi-VN"/>
              </w:rPr>
              <w:t>Viện KSNDTC; Phòng Giám định KTHS thuộc VKSNDTC</w:t>
            </w:r>
          </w:p>
        </w:tc>
        <w:tc>
          <w:tcPr>
            <w:tcW w:w="4994" w:type="dxa"/>
            <w:shd w:val="clear" w:color="auto" w:fill="auto"/>
          </w:tcPr>
          <w:p w:rsidR="009F28B6" w:rsidRPr="00EE7EF5" w:rsidRDefault="009F28B6" w:rsidP="00EA098E">
            <w:pPr>
              <w:jc w:val="both"/>
              <w:rPr>
                <w:szCs w:val="28"/>
                <w:lang w:val="vi-VN"/>
              </w:rPr>
            </w:pPr>
            <w:r w:rsidRPr="00EE7EF5">
              <w:rPr>
                <w:szCs w:val="28"/>
                <w:lang w:val="vi-VN"/>
              </w:rPr>
              <w:t>Đề nghị sửa đổi phạm vi giám định cho Phòng Giám định kỹ thuật hình sự từ “âm thành, hình ảnh từ các dữ liệu điện tử” thành “giám định về âm thành, kỹ thuật số điện tử ” cho phù hợp với thực tiễn.</w:t>
            </w:r>
          </w:p>
          <w:p w:rsidR="009F28B6" w:rsidRPr="00EE7EF5" w:rsidRDefault="009F28B6" w:rsidP="00EA098E">
            <w:pPr>
              <w:jc w:val="both"/>
              <w:rPr>
                <w:rFonts w:cs="Times New Roman"/>
                <w:szCs w:val="28"/>
                <w:lang w:val="vi-VN"/>
              </w:rPr>
            </w:pPr>
          </w:p>
          <w:p w:rsidR="009F28B6" w:rsidRPr="00EE7EF5" w:rsidRDefault="009F28B6" w:rsidP="00EA098E">
            <w:pPr>
              <w:jc w:val="both"/>
              <w:rPr>
                <w:rFonts w:cs="Times New Roman"/>
                <w:szCs w:val="28"/>
                <w:lang w:val="vi-VN"/>
              </w:rPr>
            </w:pPr>
          </w:p>
        </w:tc>
        <w:tc>
          <w:tcPr>
            <w:tcW w:w="5536" w:type="dxa"/>
            <w:shd w:val="clear" w:color="auto" w:fill="auto"/>
          </w:tcPr>
          <w:p w:rsidR="009F28B6" w:rsidRPr="00EE7EF5" w:rsidRDefault="009F28B6" w:rsidP="00EA098E">
            <w:pPr>
              <w:tabs>
                <w:tab w:val="left" w:pos="342"/>
              </w:tabs>
              <w:jc w:val="both"/>
              <w:rPr>
                <w:szCs w:val="28"/>
                <w:lang w:val="vi-VN"/>
              </w:rPr>
            </w:pPr>
            <w:r w:rsidRPr="00EE7EF5">
              <w:rPr>
                <w:rFonts w:cs="Times New Roman"/>
                <w:szCs w:val="28"/>
                <w:lang w:val="vi-VN"/>
              </w:rPr>
              <w:t xml:space="preserve">Việc Luật sửa đổi, bổ sung Luật Giám định tư pháp có bổ sung quy định thành lập Phòng Giám định kỹ thuật hình sự tại Viện kiểm sát nhân dân tối cao với phạm vi thực hiện giám định </w:t>
            </w:r>
            <w:r w:rsidRPr="00EE7EF5">
              <w:rPr>
                <w:szCs w:val="28"/>
                <w:lang w:val="vi-VN"/>
              </w:rPr>
              <w:t>âm thanh, hình ảnh từ các dữ liệu điện tử theo đề nghị của Viện kiểm sát nhân dân tối cao với lý do giám định âm thanh của ngành công an chỉ được thực hiện tại Viện khoa học hình sự Bộ Công an chậm, không đáp ứng kịp thời.</w:t>
            </w:r>
          </w:p>
          <w:p w:rsidR="009F28B6" w:rsidRPr="00EE7EF5" w:rsidRDefault="009F28B6" w:rsidP="00EA098E">
            <w:pPr>
              <w:ind w:right="-29"/>
              <w:jc w:val="both"/>
              <w:rPr>
                <w:rFonts w:cs="Times New Roman"/>
                <w:szCs w:val="28"/>
                <w:lang w:val="vi-VN"/>
              </w:rPr>
            </w:pPr>
            <w:r w:rsidRPr="00EE7EF5">
              <w:rPr>
                <w:szCs w:val="28"/>
                <w:lang w:val="vi-VN"/>
              </w:rPr>
              <w:t>Việc sửa đổi, thay đổi phạm vi giám định như đề nghị của Viện kiểm sát nhân dân tối cao cần được nghiên cứu kỹ, thuyết minh cụ thể từ Viện KSNDTC và lấy ý kiến các bộ, ngành có liên quan</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lang w:val="vi-VN"/>
              </w:rPr>
            </w:pPr>
            <w:r w:rsidRPr="00EE7EF5">
              <w:rPr>
                <w:rFonts w:cs="Times New Roman"/>
                <w:b/>
                <w:szCs w:val="28"/>
                <w:lang w:val="vi-VN"/>
              </w:rPr>
              <w:t>4.2. Tổ chức theo vụ việc</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Đề nghị bổ sung cơ quan chuyên môn thuộc UBND cấp huyện vào khoản 3 Điều 18 dự thảo Đề cương về </w:t>
            </w:r>
            <w:r w:rsidRPr="00EE7EF5">
              <w:rPr>
                <w:rFonts w:cs="Times New Roman"/>
                <w:i/>
                <w:szCs w:val="28"/>
              </w:rPr>
              <w:t>“Tổ chức giám định tư pháp theo vụ việc”</w:t>
            </w:r>
            <w:r w:rsidRPr="00EE7EF5">
              <w:rPr>
                <w:rFonts w:cs="Times New Roman"/>
                <w:szCs w:val="28"/>
              </w:rPr>
              <w:t>.</w:t>
            </w:r>
          </w:p>
        </w:tc>
        <w:tc>
          <w:tcPr>
            <w:tcW w:w="5536" w:type="dxa"/>
            <w:shd w:val="clear" w:color="auto" w:fill="auto"/>
          </w:tcPr>
          <w:p w:rsidR="009F28B6" w:rsidRDefault="009F28B6" w:rsidP="00EA098E">
            <w:pPr>
              <w:ind w:right="-29"/>
              <w:jc w:val="both"/>
              <w:rPr>
                <w:rFonts w:cs="Times New Roman"/>
                <w:szCs w:val="28"/>
              </w:rPr>
            </w:pPr>
            <w:r>
              <w:rPr>
                <w:rFonts w:cs="Times New Roman"/>
                <w:szCs w:val="28"/>
              </w:rPr>
              <w:t xml:space="preserve">Giải trình: </w:t>
            </w:r>
            <w:r w:rsidRPr="00EE7EF5">
              <w:rPr>
                <w:rFonts w:cs="Times New Roman"/>
                <w:szCs w:val="28"/>
              </w:rPr>
              <w:t xml:space="preserve">Tổ chức giám định tư pháp theo vụ việc là các cơ quan, đơn vị chuyên môn của Nhà nước hoặc ngoài khu vực nhà nước thuộc lĩnh vực chuyên môn của Sở, ngành chuyên môn. </w:t>
            </w:r>
            <w:r>
              <w:rPr>
                <w:rFonts w:cs="Times New Roman"/>
                <w:szCs w:val="28"/>
              </w:rPr>
              <w:t>Căn cứ</w:t>
            </w:r>
            <w:r w:rsidRPr="00EE7EF5">
              <w:rPr>
                <w:rFonts w:cs="Times New Roman"/>
                <w:szCs w:val="28"/>
              </w:rPr>
              <w:t xml:space="preserve"> vào yêu cầu </w:t>
            </w:r>
            <w:r>
              <w:rPr>
                <w:rFonts w:cs="Times New Roman"/>
                <w:szCs w:val="28"/>
              </w:rPr>
              <w:t xml:space="preserve">thực tế </w:t>
            </w:r>
            <w:r w:rsidRPr="00EE7EF5">
              <w:rPr>
                <w:rFonts w:cs="Times New Roman"/>
                <w:szCs w:val="28"/>
              </w:rPr>
              <w:t xml:space="preserve">của hoạt động </w:t>
            </w:r>
            <w:r w:rsidRPr="00EE7EF5">
              <w:rPr>
                <w:rFonts w:cs="Times New Roman"/>
                <w:szCs w:val="28"/>
              </w:rPr>
              <w:lastRenderedPageBreak/>
              <w:t xml:space="preserve">tố tụng và chức năng, nhiệm vụ đơn vị chuyên môn, UBND cấp tỉnh </w:t>
            </w:r>
            <w:r>
              <w:rPr>
                <w:rFonts w:cs="Times New Roman"/>
                <w:szCs w:val="28"/>
              </w:rPr>
              <w:t xml:space="preserve">có quyền </w:t>
            </w:r>
            <w:r w:rsidRPr="00EE7EF5">
              <w:rPr>
                <w:rFonts w:cs="Times New Roman"/>
                <w:szCs w:val="28"/>
              </w:rPr>
              <w:t>xem xét, lựa chọn để công nhận</w:t>
            </w:r>
            <w:r>
              <w:rPr>
                <w:rFonts w:cs="Times New Roman"/>
                <w:szCs w:val="28"/>
              </w:rPr>
              <w:t xml:space="preserve"> </w:t>
            </w:r>
            <w:r w:rsidRPr="00EE7EF5">
              <w:rPr>
                <w:rFonts w:cs="Times New Roman"/>
                <w:szCs w:val="28"/>
              </w:rPr>
              <w:t>tổ chức giám định tư pháp theo vụ việc</w:t>
            </w:r>
            <w:r>
              <w:rPr>
                <w:rFonts w:cs="Times New Roman"/>
                <w:szCs w:val="28"/>
              </w:rPr>
              <w:t xml:space="preserve"> trên địa bàn địa phương, không bị hạn chế.</w:t>
            </w:r>
          </w:p>
          <w:p w:rsidR="009F28B6" w:rsidRDefault="009F28B6" w:rsidP="00EA098E">
            <w:pPr>
              <w:ind w:right="-29"/>
              <w:jc w:val="both"/>
              <w:rPr>
                <w:rFonts w:cs="Times New Roman"/>
                <w:szCs w:val="28"/>
              </w:rPr>
            </w:pPr>
            <w:r w:rsidRPr="00EE7EF5">
              <w:rPr>
                <w:rFonts w:cs="Times New Roman"/>
                <w:szCs w:val="28"/>
              </w:rPr>
              <w:t xml:space="preserve"> Việc quy định cứng cơ quan chuyên môn thuộc UBND cấp huyện là tổ chức giám định tư pháp theo vụ việc có thể dẫn đến việc công nhận đồng loạt mà không gắn với yêu cầu thực tế.</w:t>
            </w:r>
          </w:p>
          <w:p w:rsidR="009F28B6" w:rsidRPr="00EE7EF5" w:rsidRDefault="009F28B6" w:rsidP="00EA098E">
            <w:pPr>
              <w:ind w:right="-29"/>
              <w:jc w:val="both"/>
              <w:rPr>
                <w:rFonts w:cs="Times New Roman"/>
                <w:szCs w:val="28"/>
              </w:rPr>
            </w:pPr>
            <w:r>
              <w:rPr>
                <w:rFonts w:cs="Times New Roman"/>
                <w:szCs w:val="28"/>
              </w:rPr>
              <w:t>Vì vậy, đề nghị giữ nguyên như Dự thảo.</w:t>
            </w:r>
          </w:p>
        </w:tc>
      </w:tr>
      <w:tr w:rsidR="00A84808" w:rsidRPr="00EE7EF5" w:rsidTr="0033757D">
        <w:tc>
          <w:tcPr>
            <w:tcW w:w="1800" w:type="dxa"/>
            <w:shd w:val="clear" w:color="auto" w:fill="auto"/>
          </w:tcPr>
          <w:p w:rsidR="00A84808" w:rsidRPr="00EE7EF5" w:rsidRDefault="00A84808" w:rsidP="00EA098E">
            <w:pPr>
              <w:jc w:val="both"/>
              <w:rPr>
                <w:rFonts w:cs="Times New Roman"/>
                <w:b/>
                <w:szCs w:val="28"/>
                <w:lang w:val="vi-VN"/>
              </w:rPr>
            </w:pPr>
          </w:p>
        </w:tc>
        <w:tc>
          <w:tcPr>
            <w:tcW w:w="2970" w:type="dxa"/>
            <w:shd w:val="clear" w:color="auto" w:fill="auto"/>
          </w:tcPr>
          <w:p w:rsidR="00A84808" w:rsidRPr="00EE7EF5" w:rsidRDefault="00A84808" w:rsidP="00EA098E">
            <w:pPr>
              <w:jc w:val="both"/>
              <w:rPr>
                <w:rFonts w:cs="Times New Roman"/>
                <w:szCs w:val="28"/>
              </w:rPr>
            </w:pPr>
            <w:r>
              <w:rPr>
                <w:rFonts w:cs="Times New Roman"/>
                <w:szCs w:val="28"/>
              </w:rPr>
              <w:t>Bộ Tài chính</w:t>
            </w:r>
          </w:p>
        </w:tc>
        <w:tc>
          <w:tcPr>
            <w:tcW w:w="4994" w:type="dxa"/>
            <w:shd w:val="clear" w:color="auto" w:fill="auto"/>
          </w:tcPr>
          <w:p w:rsidR="00A84808" w:rsidRPr="00EE7EF5" w:rsidRDefault="00A84808" w:rsidP="00EA098E">
            <w:pPr>
              <w:jc w:val="both"/>
              <w:rPr>
                <w:rFonts w:cs="Times New Roman"/>
                <w:szCs w:val="28"/>
              </w:rPr>
            </w:pPr>
            <w:r>
              <w:rPr>
                <w:rFonts w:cs="Times New Roman"/>
                <w:szCs w:val="28"/>
              </w:rPr>
              <w:t xml:space="preserve">Đề nghị sửa đổi Điều 18 dự thảo (Điều 19 Luật) thành: 3. “Bộ, cơ quan ngang bộ, cơ quan thuộc Chính phủ, cơ quan chuyên môn thuộc UBND cấp tỉnh chỉ </w:t>
            </w:r>
            <w:r w:rsidRPr="00617BE1">
              <w:rPr>
                <w:rFonts w:cs="Times New Roman"/>
                <w:i/>
                <w:szCs w:val="28"/>
              </w:rPr>
              <w:t>tiếp nhận và phân công người thực hiện giám định</w:t>
            </w:r>
            <w:r>
              <w:rPr>
                <w:rFonts w:cs="Times New Roman"/>
                <w:szCs w:val="28"/>
              </w:rPr>
              <w:t xml:space="preserve"> tư pháp theo trưng cầu của người trưng cầu giám định” (Luật cũ quy định cụm từ: </w:t>
            </w:r>
            <w:r w:rsidRPr="00617BE1">
              <w:rPr>
                <w:rFonts w:cs="Times New Roman"/>
                <w:i/>
                <w:szCs w:val="28"/>
              </w:rPr>
              <w:t>“thực hiện giám định tư pháp”</w:t>
            </w:r>
            <w:r>
              <w:rPr>
                <w:rFonts w:cs="Times New Roman"/>
                <w:szCs w:val="28"/>
              </w:rPr>
              <w:t>).</w:t>
            </w:r>
          </w:p>
        </w:tc>
        <w:tc>
          <w:tcPr>
            <w:tcW w:w="5536" w:type="dxa"/>
            <w:shd w:val="clear" w:color="auto" w:fill="auto"/>
          </w:tcPr>
          <w:p w:rsidR="00A84808" w:rsidRDefault="00A84808" w:rsidP="00EA098E">
            <w:pPr>
              <w:ind w:right="-29"/>
              <w:jc w:val="both"/>
              <w:rPr>
                <w:rFonts w:cs="Times New Roman"/>
                <w:szCs w:val="28"/>
              </w:rPr>
            </w:pPr>
            <w:r>
              <w:rPr>
                <w:rFonts w:cs="Times New Roman"/>
                <w:szCs w:val="28"/>
              </w:rPr>
              <w:t>Đề nghị giữ nguyên như quy định của Luật hiện hành để bảo đảm tính khái quát, đầy đủ.</w:t>
            </w:r>
          </w:p>
        </w:tc>
      </w:tr>
      <w:tr w:rsidR="00FE0049" w:rsidRPr="00FF2335" w:rsidTr="0033757D">
        <w:tc>
          <w:tcPr>
            <w:tcW w:w="1800" w:type="dxa"/>
            <w:shd w:val="clear" w:color="auto" w:fill="auto"/>
          </w:tcPr>
          <w:p w:rsidR="00FE0049" w:rsidRPr="00EE7EF5" w:rsidRDefault="00FE0049" w:rsidP="00EA098E">
            <w:pPr>
              <w:jc w:val="both"/>
              <w:rPr>
                <w:rFonts w:cs="Times New Roman"/>
                <w:b/>
                <w:szCs w:val="28"/>
                <w:lang w:val="vi-VN"/>
              </w:rPr>
            </w:pPr>
          </w:p>
        </w:tc>
        <w:tc>
          <w:tcPr>
            <w:tcW w:w="2970" w:type="dxa"/>
            <w:shd w:val="clear" w:color="auto" w:fill="auto"/>
          </w:tcPr>
          <w:p w:rsidR="00FE0049" w:rsidRDefault="00FE0049" w:rsidP="00EA098E">
            <w:pPr>
              <w:jc w:val="both"/>
              <w:rPr>
                <w:rFonts w:cs="Times New Roman"/>
                <w:szCs w:val="28"/>
              </w:rPr>
            </w:pPr>
            <w:r w:rsidRPr="00253E86">
              <w:rPr>
                <w:rFonts w:cs="Times New Roman"/>
                <w:szCs w:val="28"/>
              </w:rPr>
              <w:t>Bộ Tài chính</w:t>
            </w:r>
          </w:p>
        </w:tc>
        <w:tc>
          <w:tcPr>
            <w:tcW w:w="4994" w:type="dxa"/>
            <w:shd w:val="clear" w:color="auto" w:fill="auto"/>
          </w:tcPr>
          <w:p w:rsidR="00FE0049" w:rsidRDefault="00FE0049" w:rsidP="00EA098E">
            <w:pPr>
              <w:jc w:val="both"/>
              <w:rPr>
                <w:rFonts w:cs="Times New Roman"/>
                <w:szCs w:val="28"/>
              </w:rPr>
            </w:pPr>
            <w:r>
              <w:rPr>
                <w:rFonts w:cs="Times New Roman"/>
                <w:szCs w:val="28"/>
              </w:rPr>
              <w:t xml:space="preserve">Quy định về bảo đảm cơ sở vật chất, điều kiện thực hiện giám định của tổ chức giám định tư pháp theo vụ việc tại Điều 20 dự thảo: </w:t>
            </w:r>
            <w:r w:rsidRPr="00617BE1">
              <w:rPr>
                <w:rFonts w:cs="Times New Roman"/>
                <w:i/>
                <w:szCs w:val="28"/>
              </w:rPr>
              <w:t xml:space="preserve">“Quy định mang tính nguyên tắc: các cơ quan, đơn vị chuyên môn của nhà nước do NSNN bảo đảo kinh phí hoạt </w:t>
            </w:r>
            <w:r w:rsidRPr="00617BE1">
              <w:rPr>
                <w:rFonts w:cs="Times New Roman"/>
                <w:i/>
                <w:szCs w:val="28"/>
              </w:rPr>
              <w:lastRenderedPageBreak/>
              <w:t>động, khi được trưng cầu hoặc được giao thực hiện nhiệm vụ giám định thì được NSNN bảo đảm kinh phí thực hiện giám định. Cơ quan, đơn vị thực hiện giám định có trách nhiệm lập dự toán, trình cơ quan có thẩm quyền để được phê duyệt, cấp phát kinh phí cần cho việc thực hiện giám định”</w:t>
            </w:r>
            <w:r>
              <w:rPr>
                <w:rFonts w:cs="Times New Roman"/>
                <w:szCs w:val="28"/>
              </w:rPr>
              <w:t xml:space="preserve"> đề nghị rà soát để phù hợp với quy định của Luật NSNN, Bộ luật TTHS, Pháp lệnh về chi phí tố tụng.</w:t>
            </w:r>
          </w:p>
        </w:tc>
        <w:tc>
          <w:tcPr>
            <w:tcW w:w="5536" w:type="dxa"/>
            <w:shd w:val="clear" w:color="auto" w:fill="auto"/>
          </w:tcPr>
          <w:p w:rsidR="00FE0049" w:rsidRPr="00617BE1" w:rsidRDefault="00FE0049">
            <w:pPr>
              <w:ind w:right="-29"/>
              <w:jc w:val="both"/>
              <w:rPr>
                <w:rFonts w:cs="Times New Roman"/>
                <w:szCs w:val="28"/>
                <w:lang w:val="de-DE"/>
              </w:rPr>
            </w:pPr>
            <w:r>
              <w:rPr>
                <w:rFonts w:eastAsia="Times New Roman" w:cs="Times New Roman"/>
                <w:szCs w:val="28"/>
              </w:rPr>
              <w:lastRenderedPageBreak/>
              <w:t xml:space="preserve">Giải trình, dự thảo đã được </w:t>
            </w:r>
            <w:r>
              <w:rPr>
                <w:rFonts w:eastAsia="Times New Roman" w:cs="Times New Roman"/>
                <w:szCs w:val="28"/>
                <w:lang w:val="es-ES_tradnl"/>
              </w:rPr>
              <w:t>s</w:t>
            </w:r>
            <w:r w:rsidRPr="00134364">
              <w:rPr>
                <w:rFonts w:eastAsia="Times New Roman" w:cs="Times New Roman"/>
                <w:szCs w:val="28"/>
                <w:lang w:val="es-ES_tradnl"/>
              </w:rPr>
              <w:t xml:space="preserve">ửa đổi </w:t>
            </w:r>
            <w:r>
              <w:rPr>
                <w:rFonts w:eastAsia="Times New Roman" w:cs="Times New Roman"/>
                <w:szCs w:val="28"/>
                <w:lang w:val="es-ES_tradnl"/>
              </w:rPr>
              <w:t xml:space="preserve">theo hướng quy </w:t>
            </w:r>
            <w:r w:rsidRPr="007F3835">
              <w:rPr>
                <w:szCs w:val="28"/>
                <w:lang w:val="de-DE"/>
              </w:rPr>
              <w:t xml:space="preserve">định mang tính nguyên tắc các cơ quan, đơn vị chuyên môn của nhà nước do ngân sách nhà nước bảo đảm kinh phí hoạt động, khi được trưng cầu hoặc được giao thực hiện nhiệm vụ giám định thì được ngân sách nhà </w:t>
            </w:r>
            <w:r w:rsidRPr="007F3835">
              <w:rPr>
                <w:szCs w:val="28"/>
                <w:lang w:val="de-DE"/>
              </w:rPr>
              <w:lastRenderedPageBreak/>
              <w:t>nước bảo đảm kinh phí thực hiện giám đị</w:t>
            </w:r>
            <w:r>
              <w:rPr>
                <w:szCs w:val="28"/>
                <w:lang w:val="de-DE"/>
              </w:rPr>
              <w:t>nh. Quy định này vẫn bảo đảm việc chi trả chi phi giám định theo nguyên tắc nhà nước bảo đảm như hiện nay; đồng thời, cấp thẳng cho cơ quan, tổ chức thực hiện giám định thay vì cấp gián tiếp qua cơ quan tiến hành tố tụng như hiện nay để góp phần tháo gỡ, khắc phục những hạn chế, khó khăn trong quá trình chi trả chi phí giám định tư pháp và nâng cao trách nhiệm của cơ quan, tổ chức chủ quản về bảo đảm điều kiện thực hiện giám định khi cử người tham gia hoạt động giám định.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lang w:val="vi-VN"/>
              </w:rPr>
            </w:pPr>
            <w:r w:rsidRPr="00EE7EF5">
              <w:rPr>
                <w:rFonts w:cs="Times New Roman"/>
                <w:b/>
                <w:szCs w:val="28"/>
                <w:lang w:val="vi-VN"/>
              </w:rPr>
              <w:lastRenderedPageBreak/>
              <w:t>5. Giám định ngoài tố tụng</w:t>
            </w:r>
          </w:p>
        </w:tc>
        <w:tc>
          <w:tcPr>
            <w:tcW w:w="2970" w:type="dxa"/>
            <w:shd w:val="clear" w:color="auto" w:fill="auto"/>
          </w:tcPr>
          <w:p w:rsidR="009F28B6" w:rsidRPr="00617BE1" w:rsidRDefault="009F28B6" w:rsidP="00EA098E">
            <w:pPr>
              <w:jc w:val="both"/>
              <w:rPr>
                <w:szCs w:val="28"/>
              </w:rPr>
            </w:pPr>
            <w:r w:rsidRPr="00617BE1">
              <w:rPr>
                <w:rFonts w:cs="Times New Roman"/>
                <w:szCs w:val="28"/>
              </w:rPr>
              <w:t>Vĩnh Long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szCs w:val="28"/>
              </w:rPr>
              <w:t>Đề nghị luật hoá quy định tại Điều 2 Nghị định số 85/2013/NĐ-CP về vấn đề tổ chức giám định tư pháp công lập thực hiện giám định theo trưng cầu, yêu cầu của các tổ chức, cá nhân ngoài tố tụng, cơ quan thanh tra, cơ quan có thẩm quyền xử phạt vi phạm hành chính hoặc các tổ chức tín dụng, công chứng, thi hành án dân sự…</w:t>
            </w:r>
          </w:p>
        </w:tc>
        <w:tc>
          <w:tcPr>
            <w:tcW w:w="5536" w:type="dxa"/>
            <w:vMerge w:val="restart"/>
            <w:shd w:val="clear" w:color="auto" w:fill="auto"/>
          </w:tcPr>
          <w:p w:rsidR="009F28B6" w:rsidRPr="00EE7EF5" w:rsidRDefault="009F28B6" w:rsidP="00EA098E">
            <w:pPr>
              <w:ind w:right="-29"/>
              <w:jc w:val="both"/>
              <w:rPr>
                <w:rFonts w:cs="Times New Roman"/>
                <w:color w:val="000000"/>
              </w:rPr>
            </w:pPr>
            <w:r w:rsidRPr="00EE7EF5">
              <w:rPr>
                <w:rFonts w:cs="Times New Roman"/>
                <w:szCs w:val="28"/>
              </w:rPr>
              <w:t>Tiếp thu, bổ sung quy định về chức năng, nhiệm vụ của tổ chức giám định tư pháp công lập tại Điều 14</w:t>
            </w:r>
            <w:r>
              <w:rPr>
                <w:rFonts w:cs="Times New Roman"/>
                <w:szCs w:val="28"/>
              </w:rPr>
              <w:t xml:space="preserve"> theo hướng bên cạnh thực hiện giám định phục vụ tố tụng thì còn có thể tiếp nhận, thực hiện giám định theo trưng cầu, yêu cầu của các cơ quan nhà nước, người có thẩm quyền hoặc theo yêu cầu của tổ chức, cá nhân trong xã hội trên cơ sở quy trình, quy chuẩn giám định tư pháp.</w:t>
            </w:r>
          </w:p>
          <w:p w:rsidR="009F28B6" w:rsidRPr="00EE7EF5" w:rsidRDefault="009F28B6" w:rsidP="00EA098E">
            <w:pPr>
              <w:ind w:right="-29"/>
              <w:jc w:val="both"/>
              <w:rPr>
                <w:rFonts w:cs="Times New Roman"/>
                <w:color w:val="000000"/>
              </w:rPr>
            </w:pP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Thừa Thiên Huế</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szCs w:val="28"/>
              </w:rPr>
              <w:t>Đề nghị bổ sung thêm nội dung giám định theo trưng cầu của cơ quan có thẩm quyền trong giải quyết khiếu nại, tố cáo, xử lý vi phạm hành chính hoặc phục vụ yêu cầu liên quan đến giao dịch dân sự và các quy định có liên quan.</w:t>
            </w:r>
          </w:p>
        </w:tc>
        <w:tc>
          <w:tcPr>
            <w:tcW w:w="5536" w:type="dxa"/>
            <w:vMerge/>
            <w:shd w:val="clear" w:color="auto" w:fill="auto"/>
          </w:tcPr>
          <w:p w:rsidR="009F28B6" w:rsidRPr="00EE7EF5" w:rsidRDefault="009F28B6" w:rsidP="00EA098E">
            <w:pPr>
              <w:ind w:right="-29"/>
              <w:jc w:val="both"/>
              <w:rPr>
                <w:rFonts w:cs="Times New Roman"/>
                <w:color w:val="000000"/>
              </w:rPr>
            </w:pP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Bà Rịa - Vũng Tàu</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nghị bổ sung quy định về vận dụng trưng cầu, yêu cầu và thực hiện giám định tư pháp để đáp ứng nhu cầu giám định trong giải quyết khiếu nại tố cáo, xử lý vi phạm hành chính và các loại việc khác cần có giám định từ các cơ quan, tổ chức giám định tư pháp</w:t>
            </w:r>
          </w:p>
        </w:tc>
        <w:tc>
          <w:tcPr>
            <w:tcW w:w="5536" w:type="dxa"/>
            <w:vMerge/>
            <w:shd w:val="clear" w:color="auto" w:fill="auto"/>
          </w:tcPr>
          <w:p w:rsidR="009F28B6" w:rsidRPr="00EE7EF5" w:rsidRDefault="009F28B6" w:rsidP="00EA098E">
            <w:pPr>
              <w:ind w:right="-29"/>
              <w:jc w:val="both"/>
              <w:rPr>
                <w:rFonts w:cs="Times New Roman"/>
                <w:color w:val="000000"/>
              </w:rPr>
            </w:pP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Quảng Bình</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nghị bổ sung tại Chương III quy định quyền và nghĩa vụ của tổ chức giám định tư pháp (bao gồm tổ chức giám định tư pháp công lập và tổ chức giám định tư pháp ngoài công lập) “thực hiện dịch vụ giám định ngoài tố tụng theo yêu cầu của cá nhân, tổ chức” và “hoạt động giám định ngoài tố tụng thực hiện theo quy trình, quy chuẩn chuyên môn như giám định tư pháp”.</w:t>
            </w:r>
          </w:p>
        </w:tc>
        <w:tc>
          <w:tcPr>
            <w:tcW w:w="5536" w:type="dxa"/>
            <w:vMerge/>
            <w:shd w:val="clear" w:color="auto" w:fill="auto"/>
          </w:tcPr>
          <w:p w:rsidR="009F28B6" w:rsidRPr="00EE7EF5" w:rsidRDefault="009F28B6" w:rsidP="00EA098E">
            <w:pPr>
              <w:ind w:right="-29"/>
              <w:jc w:val="both"/>
              <w:rPr>
                <w:rFonts w:cs="Times New Roman"/>
                <w:color w:val="000000"/>
              </w:rPr>
            </w:pP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t>6. Xã hội hoá giám định tư pháp</w:t>
            </w:r>
          </w:p>
        </w:tc>
        <w:tc>
          <w:tcPr>
            <w:tcW w:w="2970" w:type="dxa"/>
            <w:shd w:val="clear" w:color="auto" w:fill="auto"/>
          </w:tcPr>
          <w:p w:rsidR="009F28B6" w:rsidRPr="00EE7EF5" w:rsidRDefault="009F28B6" w:rsidP="00EA098E">
            <w:pPr>
              <w:jc w:val="both"/>
              <w:rPr>
                <w:szCs w:val="28"/>
              </w:rPr>
            </w:pPr>
            <w:r w:rsidRPr="00EE7EF5">
              <w:rPr>
                <w:rFonts w:cs="Times New Roman"/>
                <w:szCs w:val="28"/>
              </w:rPr>
              <w:t>Viện KSNDTC; Phòng Giám định KTHS của Viện KSNDTC</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szCs w:val="28"/>
              </w:rPr>
              <w:t>Đề nghị quy định cụ thể hơn “một số lĩnh vực” được thành lập Văn phòng giám định là những lĩnh vực nào để bảo đảm thực hiện trên thực tế, vì hiện tại Luật cũng đang quy định một số lĩnh vực.</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 xml:space="preserve">Tiếp thu, chỉnh lý theo hướng bỏ cụm từ </w:t>
            </w:r>
            <w:r w:rsidRPr="00EE7EF5">
              <w:rPr>
                <w:szCs w:val="28"/>
              </w:rPr>
              <w:t>“</w:t>
            </w:r>
            <w:r w:rsidRPr="00EE7EF5">
              <w:rPr>
                <w:rFonts w:cs="Times New Roman"/>
                <w:szCs w:val="28"/>
              </w:rPr>
              <w:t>ở một số lĩnh vực</w:t>
            </w:r>
            <w:r w:rsidRPr="00EE7EF5">
              <w:rPr>
                <w:szCs w:val="28"/>
              </w:rPr>
              <w:t>”</w:t>
            </w:r>
            <w:r w:rsidRPr="00EE7EF5">
              <w:rPr>
                <w:rFonts w:cs="Times New Roman"/>
                <w:szCs w:val="28"/>
              </w:rPr>
              <w:t xml:space="preserve"> mà</w:t>
            </w:r>
            <w:r>
              <w:rPr>
                <w:rFonts w:cs="Times New Roman"/>
                <w:szCs w:val="28"/>
              </w:rPr>
              <w:t xml:space="preserve"> ở lĩnh vực </w:t>
            </w:r>
            <w:r w:rsidRPr="00EE7EF5">
              <w:rPr>
                <w:rFonts w:cs="Times New Roman"/>
                <w:szCs w:val="28"/>
              </w:rPr>
              <w:t>xã hội có nhu cầu thành lập.</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Phòng GĐKTHS Bộ Quốc Phòng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lastRenderedPageBreak/>
              <w:t xml:space="preserve">Bổ sung quy định cơ chế quản lý chất lượng nghiệp vụ giám định, cơ sở trang thiết bị, phương tiện giám định và ràng </w:t>
            </w:r>
            <w:r w:rsidRPr="00EE7EF5">
              <w:rPr>
                <w:rFonts w:cs="Times New Roman"/>
                <w:szCs w:val="28"/>
              </w:rPr>
              <w:lastRenderedPageBreak/>
              <w:t>buộc pháp lý để bảo đảm đủ điều kiện hoạt động như tổ chức công lập, tránh tình trạng đưa ra kết luận giám định tuỳ tiện.</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lastRenderedPageBreak/>
              <w:t>Tiếp thu, bổ sung trong quy định về Văn phòng GĐTP tại Điều 24 của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Phòng GĐKTHS Bộ Quốc Phòng, Bộ Quốc Phòng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 xml:space="preserve">Đề nghị thay cụm từ </w:t>
            </w:r>
            <w:r w:rsidRPr="00EE7EF5">
              <w:rPr>
                <w:szCs w:val="28"/>
              </w:rPr>
              <w:t>“</w:t>
            </w:r>
            <w:r w:rsidRPr="00EE7EF5">
              <w:rPr>
                <w:rFonts w:cs="Times New Roman"/>
                <w:szCs w:val="28"/>
              </w:rPr>
              <w:t>xin phép</w:t>
            </w:r>
            <w:r w:rsidRPr="00EE7EF5">
              <w:rPr>
                <w:szCs w:val="28"/>
              </w:rPr>
              <w:t>”</w:t>
            </w:r>
            <w:r w:rsidRPr="00EE7EF5">
              <w:rPr>
                <w:rFonts w:cs="Times New Roman"/>
                <w:szCs w:val="28"/>
              </w:rPr>
              <w:t xml:space="preserve">, </w:t>
            </w:r>
            <w:r w:rsidRPr="00EE7EF5">
              <w:rPr>
                <w:szCs w:val="28"/>
              </w:rPr>
              <w:t>“</w:t>
            </w:r>
            <w:r w:rsidRPr="00EE7EF5">
              <w:rPr>
                <w:rFonts w:cs="Times New Roman"/>
                <w:szCs w:val="28"/>
              </w:rPr>
              <w:t>cho phép</w:t>
            </w:r>
            <w:r w:rsidRPr="00EE7EF5">
              <w:rPr>
                <w:szCs w:val="28"/>
              </w:rPr>
              <w:t>”</w:t>
            </w:r>
            <w:r w:rsidRPr="00EE7EF5">
              <w:rPr>
                <w:rFonts w:cs="Times New Roman"/>
                <w:szCs w:val="28"/>
              </w:rPr>
              <w:t xml:space="preserve">… thành đề nghị thành lập… </w:t>
            </w:r>
            <w:r w:rsidRPr="00EE7EF5">
              <w:rPr>
                <w:rFonts w:cs="Times New Roman"/>
                <w:szCs w:val="28"/>
                <w:lang w:val="fr-FR"/>
              </w:rPr>
              <w:t>Văn phòng GĐTP.</w:t>
            </w: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rPr>
              <w:t>Xem xét, nghiên cứu thêm.</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617BE1" w:rsidRDefault="009F28B6" w:rsidP="00EA098E">
            <w:pPr>
              <w:jc w:val="both"/>
              <w:rPr>
                <w:rFonts w:cs="Times New Roman"/>
                <w:szCs w:val="28"/>
                <w:lang w:val="fr-FR"/>
              </w:rPr>
            </w:pPr>
            <w:r w:rsidRPr="00617BE1">
              <w:rPr>
                <w:rFonts w:cs="Times New Roman"/>
                <w:szCs w:val="28"/>
                <w:lang w:val="fr-FR"/>
              </w:rPr>
              <w:t>Viện Pháp y quân đội</w:t>
            </w:r>
          </w:p>
        </w:tc>
        <w:tc>
          <w:tcPr>
            <w:tcW w:w="4994" w:type="dxa"/>
            <w:shd w:val="clear" w:color="auto" w:fill="auto"/>
          </w:tcPr>
          <w:p w:rsidR="009F28B6" w:rsidRPr="00EE7EF5" w:rsidRDefault="009F28B6" w:rsidP="00EA098E">
            <w:pPr>
              <w:jc w:val="both"/>
              <w:rPr>
                <w:rFonts w:cs="Times New Roman"/>
                <w:szCs w:val="28"/>
                <w:lang w:val="fr-FR"/>
              </w:rPr>
            </w:pPr>
            <w:r>
              <w:rPr>
                <w:rFonts w:cs="Times New Roman"/>
                <w:szCs w:val="28"/>
                <w:lang w:val="fr-FR"/>
              </w:rPr>
              <w:t>Đề nghị bổ sung nội dung giám định tư pháp ngoài công lập có cả lĩnh vực pháp y</w:t>
            </w:r>
          </w:p>
        </w:tc>
        <w:tc>
          <w:tcPr>
            <w:tcW w:w="5536" w:type="dxa"/>
            <w:shd w:val="clear" w:color="auto" w:fill="auto"/>
          </w:tcPr>
          <w:p w:rsidR="009F28B6" w:rsidRPr="00EE7EF5" w:rsidRDefault="009F28B6" w:rsidP="00EA098E">
            <w:pPr>
              <w:tabs>
                <w:tab w:val="left" w:pos="342"/>
              </w:tabs>
              <w:jc w:val="both"/>
              <w:rPr>
                <w:rFonts w:cs="Times New Roman"/>
                <w:szCs w:val="28"/>
                <w:lang w:val="fr-FR"/>
              </w:rPr>
            </w:pPr>
            <w:r>
              <w:rPr>
                <w:rFonts w:cs="Times New Roman"/>
                <w:szCs w:val="28"/>
                <w:lang w:val="fr-FR"/>
              </w:rPr>
              <w:t>Xin ghi nhận và giải trình như sau: liên quan đến nội dung này, hiện nay dự thảo Đề cương quy định chung nguyên tắc không hạn chế lĩnh vực được thành lập Văn phòng giám định tư pháp.</w:t>
            </w:r>
          </w:p>
        </w:tc>
      </w:tr>
      <w:tr w:rsidR="009F28B6" w:rsidRPr="00FF2335" w:rsidTr="00617BE1">
        <w:tc>
          <w:tcPr>
            <w:tcW w:w="1800" w:type="dxa"/>
            <w:shd w:val="clear" w:color="auto" w:fill="auto"/>
          </w:tcPr>
          <w:p w:rsidR="009F28B6" w:rsidRPr="00617BE1" w:rsidRDefault="009F28B6" w:rsidP="00EA098E">
            <w:pPr>
              <w:jc w:val="both"/>
              <w:rPr>
                <w:rFonts w:cs="Times New Roman"/>
                <w:b/>
                <w:color w:val="000000"/>
                <w:lang w:val="fr-FR"/>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Công an, Viện KHHS</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Đề nghị bỏ nội dung mở rộng phạm vi thành lập Văn phòng giám định tư pháp ở các lĩnh vực mà hoạt động tố tụng và tổ chức, cá nhân trong xã hội có nhu cầu vì tổ chức ngoài công lập thì chạy theo lợi nhuận, ảnh hưởng trực tiếp đến hoạt động tố tụng…</w:t>
            </w:r>
          </w:p>
          <w:p w:rsidR="009F28B6" w:rsidRPr="00EE7EF5" w:rsidRDefault="009F28B6" w:rsidP="00EA098E">
            <w:pPr>
              <w:jc w:val="both"/>
              <w:rPr>
                <w:rFonts w:cs="Times New Roman"/>
                <w:szCs w:val="28"/>
                <w:lang w:val="fr-FR"/>
              </w:rPr>
            </w:pPr>
          </w:p>
        </w:tc>
        <w:tc>
          <w:tcPr>
            <w:tcW w:w="5536"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BCĐ TW về PCTNTC đã có chỉ đạo: tăng cường xã hội hoá, mở rộng phạm vi thành lập Văn phòng giám định tư pháp ở các lĩnh vực có nhu cầu lớn, thường xuyên cho phù hợp với nhu cầu thực tế.</w:t>
            </w:r>
          </w:p>
          <w:p w:rsidR="009F28B6" w:rsidRPr="00EE7EF5" w:rsidRDefault="009F28B6" w:rsidP="00EA098E">
            <w:pPr>
              <w:ind w:right="-29"/>
              <w:jc w:val="both"/>
              <w:rPr>
                <w:rFonts w:cs="Times New Roman"/>
                <w:szCs w:val="28"/>
                <w:lang w:val="fr-FR"/>
              </w:rPr>
            </w:pPr>
            <w:r w:rsidRPr="00EE7EF5">
              <w:rPr>
                <w:rFonts w:cs="Times New Roman"/>
                <w:szCs w:val="28"/>
                <w:lang w:val="fr-FR"/>
              </w:rPr>
              <w:t>Hoạt động giám định tư pháp ở lĩnh vực nào cũng đều có ý nghĩa quan trọng đối với hoạt động điều tra, truy tố, xét xử, chứ không chỉ riêng kỹ thuật hình sự, pháp y, nhất là trong bối cảnh đẩy mạnh đấu tranh, phòng, chống tham nhũng tiêu cực.</w:t>
            </w:r>
          </w:p>
          <w:p w:rsidR="009F28B6" w:rsidRPr="00EE7EF5" w:rsidRDefault="009F28B6" w:rsidP="00EA098E">
            <w:pPr>
              <w:ind w:right="-29"/>
              <w:jc w:val="both"/>
              <w:rPr>
                <w:rFonts w:cs="Times New Roman"/>
                <w:szCs w:val="28"/>
                <w:lang w:val="fr-FR"/>
              </w:rPr>
            </w:pPr>
            <w:r w:rsidRPr="00EE7EF5">
              <w:rPr>
                <w:rFonts w:cs="Times New Roman"/>
                <w:szCs w:val="28"/>
                <w:lang w:val="fr-FR"/>
              </w:rPr>
              <w:t xml:space="preserve">Việc mở rộng xã hội hoá thì cần đi đôi với tăng </w:t>
            </w:r>
            <w:r w:rsidRPr="00EE7EF5">
              <w:rPr>
                <w:rFonts w:cs="Times New Roman"/>
                <w:szCs w:val="28"/>
                <w:lang w:val="fr-FR"/>
              </w:rPr>
              <w:lastRenderedPageBreak/>
              <w:t>cường quản lý nhà nước, nhất là kiểm tra, giám sát và chế tài xử lý các vi phạm trong hoạt động giám định tư pháp.</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lang w:val="fr-FR"/>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Công an, Viện KHHS</w:t>
            </w:r>
          </w:p>
        </w:tc>
        <w:tc>
          <w:tcPr>
            <w:tcW w:w="4994"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Hiện nay tổ chức giám định công lập đã đáp ứng tốt nhu cầu giám định cả về số lượng và chất lượng, riêng lĩnh vực kỹ thuật hình sự không thành lập Văn phòng giám định tư pháp</w:t>
            </w:r>
          </w:p>
        </w:tc>
        <w:tc>
          <w:tcPr>
            <w:tcW w:w="5536"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1. Việc mở rộng phạm vi thành lập Văn phòng giám định là thể chế hoá chỉ đạo của Đảng về tăng cường xã hội hoá công tác giám định tư pháp.</w:t>
            </w:r>
          </w:p>
          <w:p w:rsidR="009F28B6" w:rsidRPr="00EE7EF5" w:rsidRDefault="009F28B6" w:rsidP="00EA098E">
            <w:pPr>
              <w:ind w:right="-29"/>
              <w:jc w:val="both"/>
              <w:rPr>
                <w:rFonts w:cs="Times New Roman"/>
                <w:szCs w:val="28"/>
              </w:rPr>
            </w:pPr>
            <w:r w:rsidRPr="00EE7EF5">
              <w:rPr>
                <w:rFonts w:cs="Times New Roman"/>
                <w:szCs w:val="28"/>
              </w:rPr>
              <w:t>2. Hiện nay, các tổ chức giám định kỹ thuật hình sự mới tập trung tiếp nhận và thực hiện giám định phục vụ tố tụng hình sự, một số vụ việc trong tố tụng dân sự, hành chính mà Toà án trưng cầu giám định. Tuy nhiên, còn yêu cầu giám định của người tham gia tố tụng, tổ chức, cá nhân trong xã hội thì chưa được tiếp nhận, thực hiện, nhất là từ ngày 01/01/2025, Toà án nhân dân sẽ không thu thập chứng cứ thay cho đương sự, đương sự phải tự mình thu thập chứng cứ, trong đó có cả việc giám định. Vì vậy, đề nghị giữ nguyên như dự thảo Đề cương.</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Bà Rịa - Vũng Tàu</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Đề nghị có quy định cụ thể về hệ tiêu chí đối với hồ sơ xin thành lập Văn phòng Giám định tư pháp như về nhân sự, trụ sở, trang thiết bị, điều kiện giám định…</w:t>
            </w:r>
          </w:p>
        </w:tc>
        <w:tc>
          <w:tcPr>
            <w:tcW w:w="5536" w:type="dxa"/>
            <w:shd w:val="clear" w:color="auto" w:fill="auto"/>
          </w:tcPr>
          <w:p w:rsidR="009F28B6" w:rsidRPr="00EE7EF5" w:rsidRDefault="009F28B6" w:rsidP="00EA098E">
            <w:pPr>
              <w:ind w:right="-29"/>
              <w:jc w:val="both"/>
              <w:rPr>
                <w:rFonts w:cs="Times New Roman"/>
                <w:szCs w:val="28"/>
                <w:lang w:val="fr-FR"/>
              </w:rPr>
            </w:pPr>
            <w:r w:rsidRPr="00EE7EF5">
              <w:rPr>
                <w:rFonts w:cs="Times New Roman"/>
                <w:szCs w:val="28"/>
                <w:lang w:val="fr-FR"/>
              </w:rPr>
              <w:t xml:space="preserve">Để bảo đảm thực hiện đúng tinh thần cải cách thủ tục hành chính thì sẽ xem xét, nghiên cứu thêm để có thể bổ sung mang tính nguyên tắc, vừa bảo đảm sự chặt chẽ, chất lượng của việc thành lập Văn phòng GĐTP theo tinh thần hậu kiểm, tăng cường thanh tra, kiểm tra sau khi </w:t>
            </w:r>
            <w:r w:rsidRPr="00EE7EF5">
              <w:rPr>
                <w:rFonts w:cs="Times New Roman"/>
                <w:szCs w:val="28"/>
                <w:lang w:val="fr-FR"/>
              </w:rPr>
              <w:lastRenderedPageBreak/>
              <w:t>được thành lập.</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lang w:val="fr-FR"/>
              </w:rPr>
            </w:pPr>
          </w:p>
        </w:tc>
        <w:tc>
          <w:tcPr>
            <w:tcW w:w="2970" w:type="dxa"/>
            <w:shd w:val="clear" w:color="auto" w:fill="auto"/>
          </w:tcPr>
          <w:p w:rsidR="009F28B6" w:rsidRPr="00EE7EF5" w:rsidRDefault="009F28B6" w:rsidP="00EA098E">
            <w:pPr>
              <w:tabs>
                <w:tab w:val="left" w:pos="342"/>
              </w:tabs>
              <w:jc w:val="both"/>
              <w:rPr>
                <w:rFonts w:cs="Times New Roman"/>
                <w:szCs w:val="28"/>
                <w:lang w:val="vi-VN"/>
              </w:rPr>
            </w:pPr>
            <w:r w:rsidRPr="00EE7EF5">
              <w:rPr>
                <w:rFonts w:cs="Times New Roman"/>
                <w:szCs w:val="28"/>
                <w:lang w:val="fr-FR"/>
              </w:rPr>
              <w:t>Bình</w:t>
            </w:r>
            <w:r w:rsidRPr="00EE7EF5">
              <w:rPr>
                <w:rFonts w:cs="Times New Roman"/>
                <w:szCs w:val="28"/>
                <w:lang w:val="vi-VN"/>
              </w:rPr>
              <w:t xml:space="preserve"> Thuận</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vi-VN"/>
              </w:rPr>
              <w:t>Đề nghị bổ sung vào Điều 23 dự thảo Đề cương theo hướng Đề án thành lập Văn phòng giám định tư pháp phải có nội dung dự báo, đánh giá nhu cầu giám định đối với lĩnh vực đề nghị thành lập.</w:t>
            </w:r>
          </w:p>
        </w:tc>
        <w:tc>
          <w:tcPr>
            <w:tcW w:w="5536"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vi-VN"/>
              </w:rPr>
              <w:t>Nội dung này đã được nêu tại phần sự cần thiết của Đề án xin phép thành lập Văn phòng.</w:t>
            </w:r>
          </w:p>
          <w:p w:rsidR="009F28B6" w:rsidRPr="00EE7EF5" w:rsidRDefault="009F28B6" w:rsidP="00EA098E">
            <w:pPr>
              <w:ind w:left="-360" w:right="-29" w:firstLine="360"/>
              <w:jc w:val="both"/>
              <w:rPr>
                <w:rFonts w:cs="Times New Roman"/>
                <w:szCs w:val="28"/>
                <w:lang w:val="fr-FR"/>
              </w:rPr>
            </w:pPr>
          </w:p>
        </w:tc>
      </w:tr>
      <w:tr w:rsidR="009F28B6" w:rsidRPr="00EE7EF5" w:rsidTr="000B180A">
        <w:tc>
          <w:tcPr>
            <w:tcW w:w="15300" w:type="dxa"/>
            <w:gridSpan w:val="4"/>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b/>
                <w:szCs w:val="28"/>
              </w:rPr>
              <w:t>7. Hoạt động giám định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t>7.1. Trưng cầu, đánh giá, sử dụng KL giám định</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Bà Rịa - Vũng Tàu; </w:t>
            </w:r>
          </w:p>
          <w:p w:rsidR="009F28B6" w:rsidRPr="00EE7EF5" w:rsidRDefault="009F28B6" w:rsidP="00EA098E">
            <w:pPr>
              <w:jc w:val="both"/>
              <w:rPr>
                <w:rFonts w:cs="Times New Roman"/>
                <w:szCs w:val="28"/>
              </w:rPr>
            </w:pPr>
            <w:r w:rsidRPr="00EE7EF5">
              <w:rPr>
                <w:rFonts w:cs="Times New Roman"/>
                <w:szCs w:val="28"/>
              </w:rPr>
              <w:t>Cao Bằng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nghị quy định rõ nội dung trưng cầu giám định, những trường hợp không được trưng cầu giám định để khắc phục tình trạng lạm dụng trưng cầu giám định</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Tiếp thu, có thể bổ sung thêm quy định mang tính nguyên tắc về trường hợp không trưng cầu giám định, bên cạnh đề xuất sửa đổi quy định về nghĩa vụ của người trưng cầu giám định (Điều 25), về nguyên tắc trưng cầu giám định (Điều 29)</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Lao động - Thương binh và Xã hội; Bộ Công thương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quy định mang tính nguyên tắc về phạm vi trưng cầu giám định, tránh việc lạm dụng trưng cầu giám định; cơ chế, chính sách sử dụng kết quả giám định của bên thứ 3 ngoài công lập phục vụ cho hoạt động giám định tư pháp.</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Tiếp thu, nghiên cứu để tiếp tục hoàn thiện quy định tại Điều 29 dự thảo Đề cương về trưng cầu giám định.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Lạng Sơn, Viện kiểm sát nhân dân tối cao; TANDTC</w:t>
            </w:r>
          </w:p>
          <w:p w:rsidR="009F28B6" w:rsidRPr="00EE7EF5" w:rsidRDefault="009F28B6" w:rsidP="00EA098E">
            <w:pPr>
              <w:jc w:val="both"/>
              <w:rPr>
                <w:rFonts w:cs="Times New Roman"/>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Đề nghị không bổ sung thêm trách nhiệm của cơ quan tiến hành tố tụng khi không sử dụng kết luận giám định là không phù hợp và không cần thiết vì đó là quyền của </w:t>
            </w:r>
            <w:r w:rsidRPr="00EE7EF5">
              <w:rPr>
                <w:rFonts w:cs="Times New Roman"/>
                <w:szCs w:val="28"/>
              </w:rPr>
              <w:lastRenderedPageBreak/>
              <w:t>cơ quan tiến hành tố tụng.</w:t>
            </w:r>
          </w:p>
        </w:tc>
        <w:tc>
          <w:tcPr>
            <w:tcW w:w="5536" w:type="dxa"/>
            <w:shd w:val="clear" w:color="auto" w:fill="auto"/>
          </w:tcPr>
          <w:p w:rsidR="009F28B6" w:rsidRPr="00EE7EF5" w:rsidRDefault="009F28B6" w:rsidP="00EA098E">
            <w:pPr>
              <w:tabs>
                <w:tab w:val="left" w:pos="342"/>
              </w:tabs>
              <w:jc w:val="both"/>
              <w:rPr>
                <w:rFonts w:cs="Times New Roman"/>
                <w:szCs w:val="28"/>
              </w:rPr>
            </w:pPr>
            <w:r>
              <w:rPr>
                <w:rFonts w:cs="Times New Roman"/>
                <w:szCs w:val="28"/>
              </w:rPr>
              <w:lastRenderedPageBreak/>
              <w:t xml:space="preserve">Giải trình: </w:t>
            </w:r>
            <w:r w:rsidRPr="00EE7EF5">
              <w:rPr>
                <w:rFonts w:cs="Times New Roman"/>
                <w:szCs w:val="28"/>
              </w:rPr>
              <w:t xml:space="preserve">Luật Giám định tư pháp là một đạo luật quy định tổ chức, hoạt động và quản lý giám định tư pháp, nên có thể quy định những toàn diện các vấn đề về giám định tư pháp, trong đó có cả quyền và nghĩa vụ của cơ quan </w:t>
            </w:r>
            <w:r w:rsidRPr="00EE7EF5">
              <w:rPr>
                <w:rFonts w:cs="Times New Roman"/>
                <w:szCs w:val="28"/>
              </w:rPr>
              <w:lastRenderedPageBreak/>
              <w:t>trưng cầu để bảo đảm hiệu quả, chất lượng hoạt động giám định tư pháp.</w:t>
            </w:r>
          </w:p>
          <w:p w:rsidR="009F28B6" w:rsidRPr="00EE7EF5" w:rsidRDefault="009F28B6" w:rsidP="00EA098E">
            <w:pPr>
              <w:tabs>
                <w:tab w:val="left" w:pos="342"/>
              </w:tabs>
              <w:jc w:val="both"/>
              <w:rPr>
                <w:rFonts w:cs="Times New Roman"/>
                <w:szCs w:val="28"/>
              </w:rPr>
            </w:pPr>
            <w:r w:rsidRPr="00EE7EF5">
              <w:rPr>
                <w:rFonts w:cs="Times New Roman"/>
                <w:szCs w:val="28"/>
              </w:rPr>
              <w:t xml:space="preserve">Đặc biệt, nội dung </w:t>
            </w:r>
            <w:r>
              <w:rPr>
                <w:rFonts w:cs="Times New Roman"/>
                <w:szCs w:val="28"/>
              </w:rPr>
              <w:t xml:space="preserve">quy định </w:t>
            </w:r>
            <w:r w:rsidRPr="00EE7EF5">
              <w:rPr>
                <w:rFonts w:cs="Times New Roman"/>
                <w:szCs w:val="28"/>
              </w:rPr>
              <w:t>này nhằm thể chế hoá chỉ đạo của BCĐTW về PCTNTC về việc cần tăng cường trách nhiệm, thông tin của cơ quan tiến hành tố tụng trong hoạt động giám định tư pháp, nếu không sử dụng kết luận giám định thì phải thông tin lại và nêu rõ lý do (Kết luận của Phó trưởng Ban CĐ tại Hội nghị công tác định giá, giám định tư pháp ngày 18/01/2022). Bên cạnh đó, việc bổ sung nội sung này theo đề nghị của nhiều bộ, ngành, tổ chức thực hiện giám định.</w:t>
            </w:r>
          </w:p>
          <w:p w:rsidR="009F28B6" w:rsidRPr="00EE7EF5" w:rsidRDefault="009F28B6" w:rsidP="00EA098E">
            <w:pPr>
              <w:ind w:right="-29"/>
              <w:jc w:val="both"/>
              <w:rPr>
                <w:rFonts w:cs="Times New Roman"/>
                <w:szCs w:val="28"/>
              </w:rPr>
            </w:pPr>
            <w:r w:rsidRPr="00EE7EF5">
              <w:rPr>
                <w:rFonts w:cs="Times New Roman"/>
                <w:szCs w:val="28"/>
              </w:rPr>
              <w:t>Vì vậy, đề nghị giữ nguyên như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szCs w:val="28"/>
              </w:rPr>
              <w:lastRenderedPageBreak/>
              <w:t xml:space="preserve">         </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Lạng Sơn, Viện kiểm sát nhân dân tối cao</w:t>
            </w:r>
            <w:r>
              <w:rPr>
                <w:rFonts w:cs="Times New Roman"/>
                <w:szCs w:val="28"/>
              </w:rPr>
              <w:t>, Toà án nhân dân tối cao</w:t>
            </w:r>
          </w:p>
          <w:p w:rsidR="009F28B6" w:rsidRPr="00EE7EF5" w:rsidRDefault="009F28B6" w:rsidP="00EA098E">
            <w:pPr>
              <w:jc w:val="both"/>
              <w:rPr>
                <w:rFonts w:cs="Times New Roman"/>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bỏ quy định bổ sung về: “chỉ trưng cầu giám định đối với các trường hợp bắt buộc theo quy định hoặc trong trường hợp chưa có đủ chứng cứ để chứng minh hành vi phạm tội, tính chất, mức đội thiệt hại do hành vi phạm tội gây ra”</w:t>
            </w:r>
            <w:r>
              <w:rPr>
                <w:rFonts w:cs="Times New Roman"/>
                <w:szCs w:val="28"/>
              </w:rPr>
              <w:t>,</w:t>
            </w:r>
            <w:r w:rsidRPr="00EE7EF5">
              <w:rPr>
                <w:rFonts w:cs="Times New Roman"/>
                <w:szCs w:val="28"/>
              </w:rPr>
              <w:t xml:space="preserve"> quy định này là chưa tương thích với quy định tại Điều 205 Bộ luật tố tụng hình sự hiện hành.</w:t>
            </w:r>
          </w:p>
        </w:tc>
        <w:tc>
          <w:tcPr>
            <w:tcW w:w="5536" w:type="dxa"/>
            <w:shd w:val="clear" w:color="auto" w:fill="auto"/>
          </w:tcPr>
          <w:p w:rsidR="009F28B6" w:rsidRPr="00EE7EF5" w:rsidRDefault="009F28B6" w:rsidP="00617BE1">
            <w:pPr>
              <w:tabs>
                <w:tab w:val="left" w:pos="342"/>
              </w:tabs>
              <w:jc w:val="both"/>
              <w:rPr>
                <w:rFonts w:cs="Times New Roman"/>
                <w:szCs w:val="28"/>
              </w:rPr>
            </w:pPr>
            <w:r>
              <w:rPr>
                <w:rFonts w:cs="Times New Roman"/>
                <w:szCs w:val="28"/>
              </w:rPr>
              <w:t xml:space="preserve">Tiếp thu, đã nghiên cứu, chỉnh lý lại nội dung quy định này tại Điều 28 của Đề cương theo hướng mang nguyên tắc chung, phù hợp với những vấn đề cần chứng minh theo quy định của Bộ luật tố tụng hình sự, trên cơ sở pháp điển hoá từ quy định của liên ngành tố tụng và Bộ Tư pháp hướng dẫn về trưng cầu giám định tư pháp nhằm bảo đảm thể chế hoá chỉ đạo của Đảng về việc khắc phục tình trạng vướng mắc, khó khăn, có quan điểm khác nhau giữa các cơ quan tiến hành tố tụng về thế nào là “cần thiết </w:t>
            </w:r>
            <w:r>
              <w:rPr>
                <w:rFonts w:cs="Times New Roman"/>
                <w:szCs w:val="28"/>
              </w:rPr>
              <w:lastRenderedPageBreak/>
              <w:t xml:space="preserve">giám định” hoặc lạm dụng việc trưng cầu giám định. Đến nay, quy định này </w:t>
            </w:r>
            <w:r w:rsidRPr="00EE7EF5">
              <w:rPr>
                <w:rFonts w:cs="Times New Roman"/>
                <w:szCs w:val="28"/>
              </w:rPr>
              <w:t>hoàn hoàn phù hợp với quy định tại Điều 205 của Bộ luật tố tụng hình sự.</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Lạng Sơn, Viện kiểm sát nhân dân tối cao</w:t>
            </w:r>
          </w:p>
          <w:p w:rsidR="009F28B6" w:rsidRPr="00EE7EF5" w:rsidRDefault="009F28B6" w:rsidP="00EA098E">
            <w:pPr>
              <w:jc w:val="both"/>
              <w:rPr>
                <w:rFonts w:cs="Times New Roman"/>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đưa nội dung quy định “… nội dung trưng cầu giám định phải cụ thể, chỉ nêu yêu cầu mang tính chuyên môn ở lĩnh vực hoặc chuyên ngành cần giám định, mà không nêu vấn đề pháp lý…” tại Điều 29 về trưng cầu giám định lên Điều 25 về quyền và nghĩa vụ của người trưng cầu giám định tư pháp</w:t>
            </w:r>
          </w:p>
        </w:tc>
        <w:tc>
          <w:tcPr>
            <w:tcW w:w="5536" w:type="dxa"/>
            <w:shd w:val="clear" w:color="auto" w:fill="auto"/>
          </w:tcPr>
          <w:p w:rsidR="009F28B6" w:rsidRPr="00EE7EF5" w:rsidRDefault="009F28B6" w:rsidP="00EA098E">
            <w:pPr>
              <w:ind w:right="-29"/>
              <w:jc w:val="both"/>
              <w:rPr>
                <w:rFonts w:cs="Times New Roman"/>
                <w:szCs w:val="28"/>
              </w:rPr>
            </w:pPr>
            <w:r>
              <w:rPr>
                <w:rFonts w:cs="Times New Roman"/>
                <w:szCs w:val="28"/>
              </w:rPr>
              <w:t>Giải trình: Đ</w:t>
            </w:r>
            <w:r w:rsidRPr="00EE7EF5">
              <w:rPr>
                <w:rFonts w:cs="Times New Roman"/>
                <w:szCs w:val="28"/>
              </w:rPr>
              <w:t>ây là quy định mang tính nguyên tắc</w:t>
            </w:r>
            <w:r>
              <w:rPr>
                <w:rFonts w:cs="Times New Roman"/>
                <w:szCs w:val="28"/>
              </w:rPr>
              <w:t xml:space="preserve">, hướng dẫn nhằm </w:t>
            </w:r>
            <w:r w:rsidRPr="00EE7EF5">
              <w:rPr>
                <w:rFonts w:cs="Times New Roman"/>
                <w:szCs w:val="28"/>
              </w:rPr>
              <w:t>bảo đảm chất lượng nội dung trưng cầu giám định</w:t>
            </w:r>
            <w:r>
              <w:rPr>
                <w:rFonts w:cs="Times New Roman"/>
                <w:szCs w:val="28"/>
              </w:rPr>
              <w:t xml:space="preserve"> nên </w:t>
            </w:r>
            <w:r w:rsidRPr="00EE7EF5">
              <w:rPr>
                <w:rFonts w:cs="Times New Roman"/>
                <w:szCs w:val="28"/>
              </w:rPr>
              <w:t xml:space="preserve"> </w:t>
            </w:r>
            <w:r>
              <w:rPr>
                <w:rFonts w:cs="Times New Roman"/>
                <w:szCs w:val="28"/>
              </w:rPr>
              <w:t>được quy định tại Điều khoản quy định về trưng cầu giám định thì phù hợp hơn. Do đó, đề nghị giữ nguyên như dự thảo.</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quy định về thời gian mà cơ quan trưng cầu có trách nhiệm phải bàn giao hồ sơ tài liệu giám định cho Cơ quan giám định sau khi đã ban hành Quyết định trưng cầu mà không gửi kèm hồ sơ tài liệu giám định.</w:t>
            </w:r>
          </w:p>
        </w:tc>
        <w:tc>
          <w:tcPr>
            <w:tcW w:w="5536" w:type="dxa"/>
            <w:shd w:val="clear" w:color="auto" w:fill="auto"/>
          </w:tcPr>
          <w:p w:rsidR="009F28B6" w:rsidRPr="00EE7EF5" w:rsidRDefault="009F28B6" w:rsidP="00EA098E">
            <w:pPr>
              <w:ind w:right="-29"/>
              <w:jc w:val="both"/>
              <w:rPr>
                <w:rFonts w:cs="Times New Roman"/>
                <w:szCs w:val="28"/>
              </w:rPr>
            </w:pPr>
            <w:r w:rsidRPr="00EE7EF5">
              <w:rPr>
                <w:rFonts w:cs="Times New Roman"/>
                <w:szCs w:val="28"/>
              </w:rPr>
              <w:t>Tiếp thu, bổ sung quy định về nghĩa vụ của cơ quan trưng cầu và quy định về trưng cầu giám định.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t>7.2. Yêu cầu giám định</w:t>
            </w:r>
          </w:p>
        </w:tc>
        <w:tc>
          <w:tcPr>
            <w:tcW w:w="2970"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Viện KSNDTC</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tabs>
                <w:tab w:val="left" w:pos="342"/>
              </w:tabs>
              <w:jc w:val="both"/>
              <w:rPr>
                <w:rFonts w:cs="Times New Roman"/>
                <w:color w:val="000000"/>
              </w:rPr>
            </w:pPr>
            <w:r w:rsidRPr="00EE7EF5">
              <w:rPr>
                <w:rFonts w:cs="Times New Roman"/>
                <w:szCs w:val="28"/>
              </w:rPr>
              <w:t xml:space="preserve">Cần có quy định phù hợp để bảo đảm thuận lợi cho người yêu cầu giám định tư pháp trong tố tụng hành chính, dân sự khi tự mình thu thập chứng cứ, yêu cầu giám định vì từ ngày 01/01/2025 Toà án không thực hiện trưng cầu giám định trong vụ án hành chính, vụ việc dân sự nữa, chỉ có </w:t>
            </w:r>
            <w:r w:rsidRPr="00EE7EF5">
              <w:rPr>
                <w:rFonts w:cs="Times New Roman"/>
                <w:szCs w:val="28"/>
              </w:rPr>
              <w:lastRenderedPageBreak/>
              <w:t>đương sự tự yêu cầu giám định.</w:t>
            </w:r>
          </w:p>
        </w:tc>
        <w:tc>
          <w:tcPr>
            <w:tcW w:w="5536"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lastRenderedPageBreak/>
              <w:t>Tiếp thu, tiếp tục nghiên cứu để bổ sung thêm quy định về chức năng, nhiệm vụ của tổ chức giám định tư pháp công lập giám định tư pháp phục vụ tố tụng và theo trưng cầu, yêu cầu của tổ chức, cá nhân khác trên cơ sở Luật hóa quy định tại Điều 2 Nghị định số 85/2013/NĐ-CP.</w:t>
            </w:r>
          </w:p>
          <w:p w:rsidR="009F28B6" w:rsidRPr="00EE7EF5" w:rsidRDefault="009F28B6" w:rsidP="00EA098E">
            <w:pPr>
              <w:ind w:left="-360" w:right="-29" w:firstLine="360"/>
              <w:jc w:val="both"/>
              <w:rPr>
                <w:rFonts w:cs="Times New Roman"/>
                <w:color w:val="000000"/>
              </w:rPr>
            </w:pP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Hải Phòng</w:t>
            </w:r>
          </w:p>
          <w:p w:rsidR="009F28B6" w:rsidRPr="00EE7EF5" w:rsidRDefault="009F28B6" w:rsidP="00EA098E">
            <w:pPr>
              <w:jc w:val="both"/>
              <w:rPr>
                <w:rFonts w:cs="Times New Roman"/>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có quy định cụ thể trình tự, thủ tục người yêu cầu giám định sau khi đã đề nghị cơ quan có thẩm quyền tố tụng.</w:t>
            </w:r>
          </w:p>
          <w:p w:rsidR="009F28B6" w:rsidRPr="00EE7EF5" w:rsidRDefault="009F28B6" w:rsidP="00EA098E">
            <w:pPr>
              <w:tabs>
                <w:tab w:val="left" w:pos="342"/>
              </w:tabs>
              <w:jc w:val="both"/>
              <w:rPr>
                <w:rFonts w:cs="Times New Roman"/>
                <w:szCs w:val="28"/>
              </w:rPr>
            </w:pPr>
          </w:p>
        </w:tc>
        <w:tc>
          <w:tcPr>
            <w:tcW w:w="5536"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Vấn đề này đã được quy định tại Điều 26 Luật Giám định tư pháp hiện hành.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t>7.3. Tiếp nhận, thực hiện giám định</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Phòng GĐ KTHS Bộ QP; Lạng Sơn</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Điều 34 về giám định lại, nên thay cụm từ </w:t>
            </w:r>
            <w:r w:rsidRPr="00EE7EF5">
              <w:rPr>
                <w:szCs w:val="28"/>
              </w:rPr>
              <w:t>“</w:t>
            </w:r>
            <w:r w:rsidRPr="00EE7EF5">
              <w:rPr>
                <w:rFonts w:cs="Times New Roman"/>
                <w:szCs w:val="28"/>
              </w:rPr>
              <w:t>có căn cứ</w:t>
            </w:r>
            <w:r w:rsidRPr="00EE7EF5">
              <w:rPr>
                <w:szCs w:val="28"/>
              </w:rPr>
              <w:t xml:space="preserve">” </w:t>
            </w:r>
            <w:r w:rsidRPr="00EE7EF5">
              <w:rPr>
                <w:rFonts w:cs="Times New Roman"/>
                <w:szCs w:val="28"/>
              </w:rPr>
              <w:t xml:space="preserve">thành  </w:t>
            </w:r>
            <w:r w:rsidRPr="00EE7EF5">
              <w:rPr>
                <w:szCs w:val="28"/>
              </w:rPr>
              <w:t>“</w:t>
            </w:r>
            <w:r w:rsidRPr="00EE7EF5">
              <w:rPr>
                <w:rFonts w:cs="Times New Roman"/>
                <w:szCs w:val="28"/>
              </w:rPr>
              <w:t>nghi ngờ</w:t>
            </w:r>
            <w:r w:rsidRPr="00EE7EF5">
              <w:rPr>
                <w:szCs w:val="28"/>
              </w:rPr>
              <w:t>”</w:t>
            </w:r>
            <w:r w:rsidRPr="00EE7EF5">
              <w:rPr>
                <w:rFonts w:cs="Times New Roman"/>
                <w:szCs w:val="28"/>
              </w:rPr>
              <w:t>… cho phù hợp với thực tế và bảo đảm tính khả thi.</w:t>
            </w:r>
          </w:p>
          <w:p w:rsidR="009F28B6" w:rsidRPr="00EE7EF5" w:rsidRDefault="009F28B6" w:rsidP="00EA098E">
            <w:pPr>
              <w:jc w:val="both"/>
              <w:rPr>
                <w:rFonts w:cs="Times New Roman"/>
                <w:color w:val="000000"/>
              </w:rPr>
            </w:pP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rPr>
              <w:t>Tiếp thu, chỉnh lý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TP. Hồ Chí Minh</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quy định cụ thể về cơ sở pháp lý để xác định “việc giám định phức tạp” hay không thức tạp để tiếp nhận giám định ở Trung ương hoặc địa phương tại Điều 29 dự thảo Đề cương.</w:t>
            </w:r>
          </w:p>
        </w:tc>
        <w:tc>
          <w:tcPr>
            <w:tcW w:w="5536" w:type="dxa"/>
            <w:shd w:val="clear" w:color="auto" w:fill="auto"/>
          </w:tcPr>
          <w:p w:rsidR="009F28B6" w:rsidRPr="00EE7EF5" w:rsidRDefault="009F28B6" w:rsidP="00EA098E">
            <w:pPr>
              <w:ind w:right="-29"/>
              <w:jc w:val="both"/>
              <w:rPr>
                <w:rFonts w:cs="Times New Roman"/>
                <w:szCs w:val="28"/>
                <w:shd w:val="clear" w:color="auto" w:fill="FFFFFF"/>
              </w:rPr>
            </w:pPr>
            <w:r w:rsidRPr="00EE7EF5">
              <w:rPr>
                <w:rFonts w:cs="Times New Roman"/>
                <w:szCs w:val="28"/>
                <w:shd w:val="clear" w:color="auto" w:fill="FFFFFF"/>
              </w:rPr>
              <w:t>Ghi nhận để tiếp tục nghiên cứu trong quá trình xây dựng Luật.</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Đồng Tháp</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nghiên cứu, bổ sung quy định số lần được giám định bổ sung, giám định lại; thời hạn yêu cầu giám định bổ sung, giám định lại.</w:t>
            </w:r>
          </w:p>
        </w:tc>
        <w:tc>
          <w:tcPr>
            <w:tcW w:w="5536" w:type="dxa"/>
            <w:shd w:val="clear" w:color="auto" w:fill="auto"/>
          </w:tcPr>
          <w:p w:rsidR="009F28B6" w:rsidRPr="00EE7EF5" w:rsidRDefault="009F28B6" w:rsidP="00EA098E">
            <w:pPr>
              <w:ind w:right="-29"/>
              <w:jc w:val="both"/>
              <w:rPr>
                <w:rFonts w:cs="Times New Roman"/>
                <w:szCs w:val="28"/>
                <w:shd w:val="clear" w:color="auto" w:fill="FFFFFF"/>
              </w:rPr>
            </w:pPr>
            <w:r>
              <w:rPr>
                <w:rFonts w:cs="Times New Roman"/>
                <w:szCs w:val="28"/>
                <w:shd w:val="clear" w:color="auto" w:fill="FFFFFF"/>
              </w:rPr>
              <w:t xml:space="preserve">Giải trình: </w:t>
            </w:r>
            <w:r w:rsidRPr="00EE7EF5">
              <w:rPr>
                <w:rFonts w:cs="Times New Roman"/>
                <w:szCs w:val="28"/>
                <w:shd w:val="clear" w:color="auto" w:fill="FFFFFF"/>
              </w:rPr>
              <w:t xml:space="preserve">Theo quy định của Luật Giám định tư pháp thì việc giám định bổ sung được thực hiện trong trường hợp nội dung kết luận giám định chưa rõ, chưa đầy đủ hoặc khi phát sinh vấn đề mới liên quan đến tình tiết của vụ án, vụ việc đã được kết luận giám định trước đó. Việc trưng cầu, yêu cầu giám định bổ sung được thực hiện như giám định lần đầu. Do đó, việc xem xét, quyết định giám định bổ sung là thuộc </w:t>
            </w:r>
            <w:r>
              <w:rPr>
                <w:rFonts w:cs="Times New Roman"/>
                <w:szCs w:val="28"/>
                <w:shd w:val="clear" w:color="auto" w:fill="FFFFFF"/>
              </w:rPr>
              <w:t xml:space="preserve">thẩm quyền, </w:t>
            </w:r>
            <w:r w:rsidRPr="00EE7EF5">
              <w:rPr>
                <w:rFonts w:cs="Times New Roman"/>
                <w:szCs w:val="28"/>
                <w:shd w:val="clear" w:color="auto" w:fill="FFFFFF"/>
              </w:rPr>
              <w:t xml:space="preserve">trách nhiệm của Cơ quan có thẩm </w:t>
            </w:r>
            <w:r w:rsidRPr="00EE7EF5">
              <w:rPr>
                <w:rFonts w:cs="Times New Roman"/>
                <w:szCs w:val="28"/>
                <w:shd w:val="clear" w:color="auto" w:fill="FFFFFF"/>
              </w:rPr>
              <w:lastRenderedPageBreak/>
              <w:t>quyền tiến hành tố tụng.</w:t>
            </w:r>
          </w:p>
          <w:p w:rsidR="009F28B6" w:rsidRPr="00EE7EF5" w:rsidRDefault="009F28B6" w:rsidP="00EA098E">
            <w:pPr>
              <w:ind w:right="-29"/>
              <w:jc w:val="both"/>
              <w:rPr>
                <w:rFonts w:cs="Times New Roman"/>
                <w:szCs w:val="28"/>
                <w:shd w:val="clear" w:color="auto" w:fill="FFFFFF"/>
              </w:rPr>
            </w:pPr>
            <w:r w:rsidRPr="00EE7EF5">
              <w:rPr>
                <w:rFonts w:cs="Times New Roman"/>
                <w:szCs w:val="28"/>
                <w:shd w:val="clear" w:color="auto" w:fill="FFFFFF"/>
              </w:rPr>
              <w:t>- Luật Giám định tư pháp cũng đã quy định về trường hợp giám định lại và trường hợp giám định theo Hội đồng giám định nếu kết luận giám định lần đầu và kết luận giám định lại có kết quả khác nhau.</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Phòng GĐ KTHS Bộ QP, Bộ Quốc phòng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tabs>
                <w:tab w:val="left" w:pos="342"/>
              </w:tabs>
              <w:jc w:val="both"/>
              <w:rPr>
                <w:rFonts w:cs="Times New Roman"/>
                <w:color w:val="000000"/>
              </w:rPr>
            </w:pPr>
            <w:r w:rsidRPr="00EE7EF5">
              <w:rPr>
                <w:rFonts w:cs="Times New Roman"/>
                <w:szCs w:val="28"/>
              </w:rPr>
              <w:t>Đề nghị có quy định thành lập Hội đồng giám định khi việc giám định có nhiều thành viên liên cơ quan cùng thực hiện giám định</w:t>
            </w:r>
          </w:p>
        </w:tc>
        <w:tc>
          <w:tcPr>
            <w:tcW w:w="5536" w:type="dxa"/>
            <w:shd w:val="clear" w:color="auto" w:fill="auto"/>
          </w:tcPr>
          <w:p w:rsidR="009F28B6" w:rsidRDefault="009F28B6" w:rsidP="00EA098E">
            <w:pPr>
              <w:tabs>
                <w:tab w:val="left" w:pos="342"/>
              </w:tabs>
              <w:jc w:val="both"/>
              <w:rPr>
                <w:rFonts w:cs="Times New Roman"/>
                <w:szCs w:val="28"/>
              </w:rPr>
            </w:pPr>
            <w:r>
              <w:rPr>
                <w:rFonts w:cs="Times New Roman"/>
                <w:szCs w:val="28"/>
              </w:rPr>
              <w:t>Giải trình: khoản 2 Điều 24 của Luật hiện hành đã quy định trách nhiệm của Thủ trưởng cơ quan, tổ chức được trưng cầu giám định về lựa chọn, cử người thực hiện giám định và chỉ định người điều hành việc thực hiện giám định nếu cứ nhiều người cùng thực hiện giám định.</w:t>
            </w:r>
          </w:p>
          <w:p w:rsidR="009F28B6" w:rsidRDefault="009F28B6" w:rsidP="00EA098E">
            <w:pPr>
              <w:tabs>
                <w:tab w:val="left" w:pos="342"/>
              </w:tabs>
              <w:jc w:val="both"/>
              <w:rPr>
                <w:rFonts w:cs="Times New Roman"/>
                <w:szCs w:val="28"/>
              </w:rPr>
            </w:pPr>
            <w:r>
              <w:rPr>
                <w:rFonts w:cs="Times New Roman"/>
                <w:szCs w:val="28"/>
              </w:rPr>
              <w:t>Thực tế cho thấy, nhiều cơ quan đã</w:t>
            </w:r>
            <w:r w:rsidRPr="00EE7EF5">
              <w:rPr>
                <w:rFonts w:cs="Times New Roman"/>
                <w:szCs w:val="28"/>
              </w:rPr>
              <w:t xml:space="preserve"> thành lập Tổ giám định khi việc giám định do nhiều người thực hiện và người được giao chủ trì điều hành việc thực hiện giám định là Tổ trưởng do Thủ trưởng Cơ quan, tổ chức chủ trì việc tiếp nhận, thực hiện giám định chỉ định và giao nhiệm vụ.</w:t>
            </w:r>
          </w:p>
          <w:p w:rsidR="009F28B6" w:rsidRPr="00EE7EF5" w:rsidRDefault="009F28B6" w:rsidP="00617BE1">
            <w:pPr>
              <w:tabs>
                <w:tab w:val="left" w:pos="342"/>
              </w:tabs>
              <w:jc w:val="both"/>
              <w:rPr>
                <w:rFonts w:cs="Times New Roman"/>
                <w:color w:val="000000"/>
              </w:rPr>
            </w:pPr>
            <w:r>
              <w:rPr>
                <w:rFonts w:cs="Times New Roman"/>
                <w:szCs w:val="28"/>
              </w:rPr>
              <w:t>Vì vậy, không cần thiết quy định cứng về vấn đề này trong Luật, nên giữ nguyên như hiện hành.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Thừa Thiên Huế</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 xml:space="preserve">Đề nghị bổ sung trách nhiệm phối hợp giữa cơ quan tổ chức, doanh nghiệp trong việc thực hiện giám định để khắc phục </w:t>
            </w:r>
            <w:r w:rsidRPr="00EE7EF5">
              <w:rPr>
                <w:rFonts w:cs="Times New Roman"/>
                <w:szCs w:val="28"/>
              </w:rPr>
              <w:lastRenderedPageBreak/>
              <w:t>tình trạng thiếu cơ sở vật chất trong quá trình thực hiện giám định của cơ quan, tổ chức giám định hiện nay.</w:t>
            </w:r>
          </w:p>
        </w:tc>
        <w:tc>
          <w:tcPr>
            <w:tcW w:w="5536" w:type="dxa"/>
            <w:shd w:val="clear" w:color="auto" w:fill="auto"/>
          </w:tcPr>
          <w:p w:rsidR="009F28B6" w:rsidRPr="00EE7EF5" w:rsidRDefault="009F28B6" w:rsidP="00EA098E">
            <w:pPr>
              <w:ind w:right="-29"/>
              <w:jc w:val="both"/>
              <w:rPr>
                <w:rFonts w:cs="Times New Roman"/>
                <w:color w:val="000000"/>
              </w:rPr>
            </w:pPr>
            <w:r>
              <w:rPr>
                <w:rFonts w:cs="Times New Roman"/>
                <w:szCs w:val="28"/>
              </w:rPr>
              <w:lastRenderedPageBreak/>
              <w:t xml:space="preserve">Giải trình, căn cứ vào nội dung trưng cầu giám định và điều kiện, năng lực chuyên môn cũng như khả năng thực hiện giám định (kể cả việc </w:t>
            </w:r>
            <w:r>
              <w:rPr>
                <w:rFonts w:cs="Times New Roman"/>
                <w:szCs w:val="28"/>
              </w:rPr>
              <w:lastRenderedPageBreak/>
              <w:t>phối hợp với các cơ quan, tổ chức khác trong việc sử dụng trang thiết bị, phương tiện chuyên dụng phục vụ cho việc giám định) mà tổ chức, người được trưng cầu giám định tiếp nhận hoặc từ chối thực hiện giám định, tương tự như cơ chế phối hợp giữa Trung tâm pháp y một số địa phương với cơ sở khám chữa bệnh chuyên khoa trong sử dụng một số thiết bị cận lâm sàng chuyên dụng trong đánh giá tổn thương cơ thể… Do đó, đề nghị giữ nguyên như quy định hiện hành.</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UBND tỉnh Bà Rịa - Vũng Tàu, Quảng Nam, Lâm Đồng, Tiền Giang</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Đề nghị xem lại việc bỏ quy định </w:t>
            </w:r>
            <w:r w:rsidRPr="00EE7EF5">
              <w:rPr>
                <w:szCs w:val="28"/>
                <w:lang w:val="es-ES_tradnl"/>
              </w:rPr>
              <w:t>“Trường hợp yêu cầu tổ chức cử người giám định thì bản kết luận giám định tư pháp phải có đầy đủ chữ ký, ghi rõ họ, tên của người giám định tư pháp và có xác nhận chữ ký của tổ chức cử người giám định” vì như vậy không rõ trách nhiệm của cơ quan cử người.</w:t>
            </w:r>
          </w:p>
          <w:p w:rsidR="009F28B6" w:rsidRPr="00EE7EF5" w:rsidRDefault="009F28B6" w:rsidP="00EA098E">
            <w:pPr>
              <w:jc w:val="both"/>
              <w:rPr>
                <w:rFonts w:cs="Times New Roman"/>
                <w:szCs w:val="28"/>
              </w:rPr>
            </w:pPr>
          </w:p>
        </w:tc>
        <w:tc>
          <w:tcPr>
            <w:tcW w:w="5536" w:type="dxa"/>
            <w:shd w:val="clear" w:color="auto" w:fill="auto"/>
          </w:tcPr>
          <w:p w:rsidR="009F28B6" w:rsidRPr="00EE7EF5" w:rsidRDefault="009F28B6">
            <w:pPr>
              <w:ind w:right="-29"/>
              <w:jc w:val="both"/>
              <w:rPr>
                <w:rFonts w:cs="Times New Roman"/>
                <w:szCs w:val="28"/>
              </w:rPr>
            </w:pPr>
            <w:r>
              <w:rPr>
                <w:rFonts w:cs="Times New Roman"/>
                <w:szCs w:val="28"/>
              </w:rPr>
              <w:t xml:space="preserve">Giải trình: </w:t>
            </w:r>
            <w:r w:rsidRPr="00EE7EF5">
              <w:rPr>
                <w:rFonts w:cs="Times New Roman"/>
                <w:szCs w:val="28"/>
              </w:rPr>
              <w:t>Theo quy định của pháp luật tố tụng và Luật GĐTP thì chỉ có trưng cầu tổ chức, hoặc cá nhân, do đó, việc tổ chức cử người thực hiện giám định đã thuộc trường hợp tổ chức được trưng cầu và cử người thực hiện giám định quy định tại đoạn 3 khoản 2 Điều 32, không cần thiết có quy định này</w:t>
            </w:r>
            <w:r>
              <w:rPr>
                <w:rFonts w:cs="Times New Roman"/>
                <w:szCs w:val="28"/>
              </w:rPr>
              <w:t xml:space="preserve"> vì trùng lặp và không hợp lý, không thống nhất với các quy định của Luật về chủ thể được trưng cầu giám định</w:t>
            </w:r>
            <w:r w:rsidRPr="00EE7EF5">
              <w:rPr>
                <w:rFonts w:cs="Times New Roman"/>
                <w:szCs w:val="28"/>
              </w:rPr>
              <w:t>. Do đó, bỏ quy định này là phù hợp và đề nghị giữ nguyên như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UBND Hải Phòng</w:t>
            </w:r>
          </w:p>
          <w:p w:rsidR="009F28B6" w:rsidRPr="00EE7EF5" w:rsidRDefault="009F28B6" w:rsidP="00EA098E">
            <w:pPr>
              <w:jc w:val="both"/>
              <w:rPr>
                <w:rFonts w:cs="Times New Roman"/>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bổ sung quy định về những trường hợp không được làm giám định khi cha mẹ, vợ, con, anh chị em… là đối tượng có liên quan trong vụ án.</w:t>
            </w:r>
          </w:p>
        </w:tc>
        <w:tc>
          <w:tcPr>
            <w:tcW w:w="5536" w:type="dxa"/>
            <w:shd w:val="clear" w:color="auto" w:fill="auto"/>
          </w:tcPr>
          <w:p w:rsidR="009F28B6" w:rsidRPr="00EE7EF5" w:rsidRDefault="009F28B6" w:rsidP="00EA098E">
            <w:pPr>
              <w:ind w:right="-29"/>
              <w:jc w:val="both"/>
              <w:rPr>
                <w:rFonts w:cs="Times New Roman"/>
                <w:szCs w:val="28"/>
              </w:rPr>
            </w:pPr>
            <w:r w:rsidRPr="00EE7EF5">
              <w:rPr>
                <w:rFonts w:cs="Times New Roman"/>
                <w:szCs w:val="28"/>
              </w:rPr>
              <w:t>Những trường hợp này đã được pháp luật tố tụng quy định cụ thể, nên không quy định lại trong Luật Giám định tư pháp.</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Bộ Công an</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không bổ sung quy định trách nhiệm của Thủ trưởng cơ quan, đơn vị, tổ chức được trưng cầu, thực hiện giám định phải xem xét, có quan điểm chuyên môn trong trường hợp có ý kiến, kết luận giám định khác nhau giữa những giám định do mình phân công hoặc cử vì người đứng đầu cơ quan, đơn vị không thể xem xét kết luận giám định của giám định viên tư pháp</w:t>
            </w:r>
            <w:r>
              <w:rPr>
                <w:rFonts w:cs="Times New Roman"/>
                <w:szCs w:val="28"/>
              </w:rPr>
              <w:t>.</w:t>
            </w:r>
          </w:p>
        </w:tc>
        <w:tc>
          <w:tcPr>
            <w:tcW w:w="5536" w:type="dxa"/>
            <w:vMerge w:val="restart"/>
            <w:shd w:val="clear" w:color="auto" w:fill="auto"/>
          </w:tcPr>
          <w:p w:rsidR="009F28B6" w:rsidRPr="00EE7EF5" w:rsidRDefault="009F28B6" w:rsidP="00EA098E">
            <w:pPr>
              <w:widowControl w:val="0"/>
              <w:jc w:val="both"/>
              <w:rPr>
                <w:rFonts w:cs="Times New Roman"/>
                <w:szCs w:val="28"/>
              </w:rPr>
            </w:pPr>
            <w:r>
              <w:rPr>
                <w:rFonts w:cs="Times New Roman"/>
                <w:szCs w:val="28"/>
              </w:rPr>
              <w:t xml:space="preserve">Tiếp thu, đã chỉnh lý lại Điều 33 của dự thảo Đề cương theo hướng bổ sung trách nhiệm </w:t>
            </w:r>
            <w:r w:rsidRPr="00EE7EF5">
              <w:rPr>
                <w:rFonts w:cs="Times New Roman"/>
                <w:szCs w:val="28"/>
              </w:rPr>
              <w:t>Thủ trưởng cơ quan, đơn vị, tổ chức được trưng cầu, thực hiện giám định</w:t>
            </w:r>
            <w:r>
              <w:rPr>
                <w:rFonts w:cs="Times New Roman"/>
                <w:szCs w:val="28"/>
              </w:rPr>
              <w:t xml:space="preserve"> tổ chức họp chuyên môn để trao đổi, thảo luận, cho thêm ý kiến chuyên môn về vấn đề có ý kiến khác nhau để những người giám định có thêm cơ sở cho việc đưa ra ý kiến kết luận giám định của mình.</w:t>
            </w:r>
          </w:p>
          <w:p w:rsidR="009F28B6" w:rsidRPr="00EE7EF5" w:rsidRDefault="009F28B6" w:rsidP="00EA098E">
            <w:pPr>
              <w:ind w:right="-29"/>
              <w:jc w:val="both"/>
              <w:rPr>
                <w:rFonts w:cs="Times New Roman"/>
                <w:szCs w:val="28"/>
              </w:rPr>
            </w:pPr>
          </w:p>
        </w:tc>
      </w:tr>
      <w:tr w:rsidR="009F28B6" w:rsidRPr="00FF233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617BE1" w:rsidRDefault="009F28B6" w:rsidP="00EA098E">
            <w:pPr>
              <w:jc w:val="both"/>
              <w:rPr>
                <w:rFonts w:cs="Times New Roman"/>
                <w:szCs w:val="28"/>
                <w:lang w:val="fr-FR"/>
              </w:rPr>
            </w:pPr>
            <w:r w:rsidRPr="00617BE1">
              <w:rPr>
                <w:rFonts w:cs="Times New Roman"/>
                <w:szCs w:val="28"/>
                <w:lang w:val="fr-FR"/>
              </w:rPr>
              <w:t>Viện Pháp y quân đội</w:t>
            </w:r>
          </w:p>
        </w:tc>
        <w:tc>
          <w:tcPr>
            <w:tcW w:w="4994" w:type="dxa"/>
            <w:shd w:val="clear" w:color="auto" w:fill="auto"/>
          </w:tcPr>
          <w:p w:rsidR="009F28B6" w:rsidRPr="00617BE1" w:rsidRDefault="009F28B6" w:rsidP="00EA098E">
            <w:pPr>
              <w:jc w:val="both"/>
              <w:rPr>
                <w:rFonts w:cs="Times New Roman"/>
                <w:szCs w:val="28"/>
                <w:lang w:val="fr-FR"/>
              </w:rPr>
            </w:pPr>
            <w:r w:rsidRPr="00617BE1">
              <w:rPr>
                <w:rFonts w:cs="Times New Roman"/>
                <w:szCs w:val="28"/>
                <w:lang w:val="fr-FR"/>
              </w:rPr>
              <w:t xml:space="preserve">Trong trường hợp có ý kiến, kết luận giám định khác nhau giữa những người cùng thực hiện giám định thì cần thành lập hội đồng khoa học hoặc hội đồng chuyên môn để xem xét, kết luận và có biên bản kèm theo, thay vì là Thủ trưởng cơ quan được trưng cầu, thực hiện giám định xem xét, có quan điểm chuyên môn như dự thảo Đề cương vì như vậy có thể dẫn đến Thủ trưởng cơ quan sẽ can thiệp hoặc là “người phân xử” chuyên môn, trong khi người giám định chịu trách nhiệm cá nhân về kết luận giám định do mình đưa ra. </w:t>
            </w:r>
          </w:p>
        </w:tc>
        <w:tc>
          <w:tcPr>
            <w:tcW w:w="5536" w:type="dxa"/>
            <w:vMerge/>
            <w:shd w:val="clear" w:color="auto" w:fill="auto"/>
          </w:tcPr>
          <w:p w:rsidR="009F28B6" w:rsidRPr="00617BE1" w:rsidRDefault="009F28B6" w:rsidP="00EA098E">
            <w:pPr>
              <w:ind w:right="-29"/>
              <w:jc w:val="both"/>
              <w:rPr>
                <w:rFonts w:cs="Times New Roman"/>
                <w:szCs w:val="28"/>
                <w:lang w:val="fr-FR"/>
              </w:rPr>
            </w:pPr>
          </w:p>
        </w:tc>
      </w:tr>
      <w:tr w:rsidR="009F28B6" w:rsidRPr="00EE7EF5" w:rsidTr="00617BE1">
        <w:tc>
          <w:tcPr>
            <w:tcW w:w="1800" w:type="dxa"/>
            <w:shd w:val="clear" w:color="auto" w:fill="auto"/>
          </w:tcPr>
          <w:p w:rsidR="009F28B6" w:rsidRPr="00617BE1" w:rsidRDefault="009F28B6" w:rsidP="00EA098E">
            <w:pPr>
              <w:jc w:val="both"/>
              <w:rPr>
                <w:rFonts w:cs="Times New Roman"/>
                <w:b/>
                <w:szCs w:val="28"/>
                <w:lang w:val="fr-FR"/>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Đắk Lắk</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 xml:space="preserve">Đề nghị nghiên cứu, sửa đổi quy định tại khoản 5 Điều 27 Luật Giám định tư pháp theo hướng xác định rõ trường hợp phải/ </w:t>
            </w:r>
            <w:r w:rsidRPr="00EE7EF5">
              <w:rPr>
                <w:rFonts w:cs="Times New Roman"/>
                <w:szCs w:val="28"/>
              </w:rPr>
              <w:lastRenderedPageBreak/>
              <w:t>không phải giao lại đối tượng giám định sau khi đã hoàn thành việc giám định.</w:t>
            </w:r>
          </w:p>
          <w:p w:rsidR="009F28B6" w:rsidRPr="00EE7EF5" w:rsidRDefault="009F28B6" w:rsidP="00EA098E">
            <w:pPr>
              <w:jc w:val="both"/>
              <w:rPr>
                <w:rFonts w:cs="Times New Roman"/>
                <w:szCs w:val="28"/>
              </w:rPr>
            </w:pPr>
          </w:p>
        </w:tc>
        <w:tc>
          <w:tcPr>
            <w:tcW w:w="5536" w:type="dxa"/>
            <w:shd w:val="clear" w:color="auto" w:fill="auto"/>
          </w:tcPr>
          <w:p w:rsidR="009F28B6" w:rsidRPr="00EE7EF5" w:rsidRDefault="009F28B6" w:rsidP="00EA098E">
            <w:pPr>
              <w:ind w:right="-29"/>
              <w:jc w:val="both"/>
              <w:rPr>
                <w:rFonts w:cs="Times New Roman"/>
                <w:szCs w:val="28"/>
              </w:rPr>
            </w:pPr>
            <w:r>
              <w:rPr>
                <w:rFonts w:cs="Times New Roman"/>
                <w:szCs w:val="28"/>
              </w:rPr>
              <w:lastRenderedPageBreak/>
              <w:t xml:space="preserve">Giải trình: </w:t>
            </w:r>
            <w:r w:rsidRPr="00EE7EF5">
              <w:rPr>
                <w:rFonts w:cs="Times New Roman"/>
                <w:szCs w:val="28"/>
              </w:rPr>
              <w:t xml:space="preserve">Khoản 5 Điều 27 chỉ quy định chung: “Khi việc thực hiện giám định hoàn thành, cá nhân, tổ chức thực hiện giám định có </w:t>
            </w:r>
            <w:r w:rsidRPr="00EE7EF5">
              <w:rPr>
                <w:rFonts w:cs="Times New Roman"/>
                <w:szCs w:val="28"/>
              </w:rPr>
              <w:lastRenderedPageBreak/>
              <w:t xml:space="preserve">trách nhiệm giao lại đối tượng giám định cho người trưng cầu, yêu cầu giám định, trừ trường hợp pháp luật có quy định khác”. Đối với các loại việc cụ thể trong các lĩnh vực sẽ </w:t>
            </w:r>
            <w:r>
              <w:rPr>
                <w:rFonts w:cs="Times New Roman"/>
                <w:szCs w:val="28"/>
              </w:rPr>
              <w:t xml:space="preserve">thực hiện </w:t>
            </w:r>
            <w:r w:rsidRPr="00EE7EF5">
              <w:rPr>
                <w:rFonts w:cs="Times New Roman"/>
                <w:szCs w:val="28"/>
              </w:rPr>
              <w:t>trên cơ sở hướng dẫn của các bộ, ngành chuyên môn quản lý về giám định tư pháp.</w:t>
            </w:r>
          </w:p>
        </w:tc>
      </w:tr>
      <w:tr w:rsidR="00773FC6" w:rsidRPr="00EE7EF5" w:rsidTr="0033757D">
        <w:tc>
          <w:tcPr>
            <w:tcW w:w="1800" w:type="dxa"/>
            <w:shd w:val="clear" w:color="auto" w:fill="auto"/>
          </w:tcPr>
          <w:p w:rsidR="00773FC6" w:rsidRPr="00617BE1" w:rsidRDefault="00773FC6" w:rsidP="00EA098E">
            <w:pPr>
              <w:jc w:val="both"/>
              <w:rPr>
                <w:rFonts w:cs="Times New Roman"/>
                <w:b/>
                <w:szCs w:val="28"/>
              </w:rPr>
            </w:pPr>
          </w:p>
        </w:tc>
        <w:tc>
          <w:tcPr>
            <w:tcW w:w="2970" w:type="dxa"/>
            <w:shd w:val="clear" w:color="auto" w:fill="auto"/>
          </w:tcPr>
          <w:p w:rsidR="00773FC6" w:rsidRPr="00EE7EF5" w:rsidRDefault="00773FC6" w:rsidP="00EA098E">
            <w:pPr>
              <w:jc w:val="both"/>
              <w:rPr>
                <w:rFonts w:cs="Times New Roman"/>
                <w:szCs w:val="28"/>
              </w:rPr>
            </w:pPr>
            <w:r>
              <w:rPr>
                <w:rFonts w:cs="Times New Roman"/>
                <w:szCs w:val="28"/>
              </w:rPr>
              <w:t>Bộ Tài chính</w:t>
            </w:r>
          </w:p>
        </w:tc>
        <w:tc>
          <w:tcPr>
            <w:tcW w:w="4994" w:type="dxa"/>
            <w:shd w:val="clear" w:color="auto" w:fill="auto"/>
          </w:tcPr>
          <w:p w:rsidR="00773FC6" w:rsidRPr="00EE7EF5" w:rsidRDefault="00773FC6">
            <w:pPr>
              <w:jc w:val="both"/>
              <w:rPr>
                <w:rFonts w:cs="Times New Roman"/>
                <w:szCs w:val="28"/>
              </w:rPr>
            </w:pPr>
            <w:r>
              <w:rPr>
                <w:rFonts w:cs="Times New Roman"/>
                <w:szCs w:val="28"/>
              </w:rPr>
              <w:t xml:space="preserve">Đề nghị bổ sung tại Điều 29 dự thảo về phân cấp trưng cầu giám định của cơ quan tiến hành tố tụng. </w:t>
            </w:r>
          </w:p>
        </w:tc>
        <w:tc>
          <w:tcPr>
            <w:tcW w:w="5536" w:type="dxa"/>
            <w:shd w:val="clear" w:color="auto" w:fill="auto"/>
          </w:tcPr>
          <w:p w:rsidR="00773FC6" w:rsidRDefault="00773FC6" w:rsidP="00EA098E">
            <w:pPr>
              <w:ind w:right="-29"/>
              <w:jc w:val="both"/>
              <w:rPr>
                <w:rFonts w:cs="Times New Roman"/>
                <w:szCs w:val="28"/>
              </w:rPr>
            </w:pPr>
            <w:r>
              <w:rPr>
                <w:rFonts w:cs="Times New Roman"/>
                <w:szCs w:val="28"/>
              </w:rPr>
              <w:t xml:space="preserve">Giải trình, hiện nay dự thảo đang quy định việc </w:t>
            </w:r>
            <w:r w:rsidRPr="007F3835">
              <w:rPr>
                <w:szCs w:val="28"/>
                <w:lang w:val="de-DE"/>
              </w:rPr>
              <w:t>phân cấp trưng cầu</w:t>
            </w:r>
            <w:r>
              <w:rPr>
                <w:szCs w:val="28"/>
                <w:lang w:val="de-DE"/>
              </w:rPr>
              <w:t>, tiếp nhận thực hiện</w:t>
            </w:r>
            <w:r w:rsidRPr="007F3835">
              <w:rPr>
                <w:szCs w:val="28"/>
                <w:lang w:val="de-DE"/>
              </w:rPr>
              <w:t xml:space="preserve"> giám định</w:t>
            </w:r>
            <w:r>
              <w:rPr>
                <w:szCs w:val="28"/>
                <w:lang w:val="de-DE"/>
              </w:rPr>
              <w:t xml:space="preserve"> giữa Trung ương và địa phương trên cơ sở chỉ đạo của </w:t>
            </w:r>
            <w:r>
              <w:rPr>
                <w:rFonts w:cs="Times New Roman"/>
                <w:szCs w:val="28"/>
              </w:rPr>
              <w:t xml:space="preserve"> </w:t>
            </w:r>
            <w:r w:rsidRPr="00EE7EF5">
              <w:rPr>
                <w:rFonts w:cs="Times New Roman"/>
                <w:szCs w:val="28"/>
              </w:rPr>
              <w:t>BCĐ TW về PCTNTC</w:t>
            </w:r>
            <w:r>
              <w:rPr>
                <w:rFonts w:cs="Times New Roman"/>
                <w:szCs w:val="28"/>
              </w:rPr>
              <w:t xml:space="preserve"> và để khắc phục tình trạng đùn đẩy, né tránh việc giám định hoặc quá tải việc giám định ở cơ quan Trung ương.</w:t>
            </w: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r w:rsidRPr="00617BE1">
              <w:rPr>
                <w:rFonts w:cs="Times New Roman"/>
                <w:b/>
                <w:szCs w:val="28"/>
              </w:rPr>
              <w:t>7.4. Thời hạn giám định</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Vĩnh Long, Lạng Sơn, TP. Hồ Chí Minh</w:t>
            </w:r>
          </w:p>
        </w:tc>
        <w:tc>
          <w:tcPr>
            <w:tcW w:w="4994" w:type="dxa"/>
            <w:shd w:val="clear" w:color="auto" w:fill="auto"/>
          </w:tcPr>
          <w:p w:rsidR="009F28B6" w:rsidRPr="00EE7EF5" w:rsidRDefault="009F28B6" w:rsidP="00EA098E">
            <w:pPr>
              <w:tabs>
                <w:tab w:val="left" w:pos="342"/>
              </w:tabs>
              <w:jc w:val="both"/>
              <w:rPr>
                <w:rFonts w:cs="Times New Roman"/>
                <w:szCs w:val="28"/>
              </w:rPr>
            </w:pPr>
            <w:r w:rsidRPr="00EE7EF5">
              <w:rPr>
                <w:rFonts w:cs="Times New Roman"/>
                <w:szCs w:val="28"/>
              </w:rPr>
              <w:t>Đề nghị không rút ngắn thời hạn giám định và giữ nguyên như hiện hành vì như vậy là phù hợp</w:t>
            </w:r>
          </w:p>
          <w:p w:rsidR="009F28B6" w:rsidRPr="00EE7EF5" w:rsidRDefault="009F28B6" w:rsidP="00EA098E">
            <w:pPr>
              <w:tabs>
                <w:tab w:val="left" w:pos="342"/>
              </w:tabs>
              <w:jc w:val="both"/>
              <w:rPr>
                <w:rFonts w:cs="Times New Roman"/>
                <w:szCs w:val="28"/>
              </w:rPr>
            </w:pPr>
          </w:p>
        </w:tc>
        <w:tc>
          <w:tcPr>
            <w:tcW w:w="5536" w:type="dxa"/>
            <w:vMerge w:val="restart"/>
            <w:shd w:val="clear" w:color="auto" w:fill="auto"/>
          </w:tcPr>
          <w:p w:rsidR="009F28B6" w:rsidRPr="00EE7EF5" w:rsidRDefault="009F28B6" w:rsidP="00EA098E">
            <w:pPr>
              <w:tabs>
                <w:tab w:val="left" w:pos="342"/>
              </w:tabs>
              <w:jc w:val="both"/>
              <w:rPr>
                <w:rFonts w:cs="Times New Roman"/>
                <w:szCs w:val="28"/>
              </w:rPr>
            </w:pPr>
            <w:r>
              <w:rPr>
                <w:rFonts w:cs="Times New Roman"/>
                <w:szCs w:val="28"/>
              </w:rPr>
              <w:t xml:space="preserve">Giải trình: </w:t>
            </w:r>
            <w:r w:rsidRPr="00EE7EF5">
              <w:rPr>
                <w:rFonts w:cs="Times New Roman"/>
                <w:szCs w:val="28"/>
              </w:rPr>
              <w:t>Đây là chỉ đạo của BCĐ TW về PCTNTC và để bảo đảm thời gian hợp lý với thời hạn tố tụng cũng như nâng cao tinh thần trách nhiệm của các cơ quan, tổ chức giám định trong việc đẩy nhanh tiến độ thực hiện giám định. Do đó, đề nghị giữ nguyên như dự thảo Đề cương.</w:t>
            </w:r>
          </w:p>
          <w:p w:rsidR="009F28B6" w:rsidRPr="00EE7EF5" w:rsidRDefault="009F28B6" w:rsidP="00EA098E">
            <w:pPr>
              <w:ind w:right="-29"/>
              <w:jc w:val="both"/>
              <w:rPr>
                <w:rFonts w:cs="Times New Roman"/>
                <w:szCs w:val="28"/>
              </w:rPr>
            </w:pP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Lạng Sơn</w:t>
            </w:r>
          </w:p>
          <w:p w:rsidR="009F28B6" w:rsidRPr="00EE7EF5" w:rsidRDefault="009F28B6" w:rsidP="00EA098E">
            <w:pPr>
              <w:jc w:val="both"/>
              <w:rPr>
                <w:rFonts w:cs="Times New Roman"/>
                <w:szCs w:val="28"/>
              </w:rPr>
            </w:pP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bổ sung quy định về gia hạn thời hạn giám định từ 2- 3 lần</w:t>
            </w:r>
          </w:p>
        </w:tc>
        <w:tc>
          <w:tcPr>
            <w:tcW w:w="5536" w:type="dxa"/>
            <w:vMerge/>
            <w:shd w:val="clear" w:color="auto" w:fill="auto"/>
          </w:tcPr>
          <w:p w:rsidR="009F28B6" w:rsidRPr="00EE7EF5" w:rsidRDefault="009F28B6" w:rsidP="00EA098E">
            <w:pPr>
              <w:ind w:right="-29"/>
              <w:jc w:val="both"/>
              <w:rPr>
                <w:rFonts w:cs="Times New Roman"/>
                <w:szCs w:val="28"/>
              </w:rPr>
            </w:pPr>
          </w:p>
        </w:tc>
      </w:tr>
      <w:tr w:rsidR="009F28B6" w:rsidRPr="00EE7EF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Lạng Sơn, Viện kiểm sát nhân dân tối cao</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quy định rõ thời hạn giám định và trả kết luận giám định đối với hoạt động điều tra hình sự từng loại tội danh.</w:t>
            </w:r>
          </w:p>
          <w:p w:rsidR="009F28B6" w:rsidRPr="00EE7EF5" w:rsidRDefault="009F28B6" w:rsidP="00EA098E">
            <w:pPr>
              <w:jc w:val="both"/>
              <w:rPr>
                <w:rFonts w:cs="Times New Roman"/>
                <w:szCs w:val="28"/>
              </w:rPr>
            </w:pPr>
          </w:p>
        </w:tc>
        <w:tc>
          <w:tcPr>
            <w:tcW w:w="5536" w:type="dxa"/>
            <w:shd w:val="clear" w:color="auto" w:fill="auto"/>
          </w:tcPr>
          <w:p w:rsidR="009F28B6" w:rsidRPr="00EE7EF5" w:rsidRDefault="009F28B6" w:rsidP="00EA098E">
            <w:pPr>
              <w:ind w:right="-29"/>
              <w:jc w:val="both"/>
              <w:rPr>
                <w:rFonts w:cs="Times New Roman"/>
                <w:szCs w:val="28"/>
              </w:rPr>
            </w:pPr>
            <w:r>
              <w:rPr>
                <w:rFonts w:cs="Times New Roman"/>
                <w:szCs w:val="28"/>
              </w:rPr>
              <w:lastRenderedPageBreak/>
              <w:t xml:space="preserve">Giải trình: </w:t>
            </w:r>
            <w:r w:rsidRPr="00EE7EF5">
              <w:rPr>
                <w:rFonts w:cs="Times New Roman"/>
                <w:szCs w:val="28"/>
              </w:rPr>
              <w:t xml:space="preserve">Giám định tư pháp gồm nhiều lĩnh vực chuyên môn, trong mỗi lĩnh vực thì có nhiều chuyên ngành và nhiều loại việc giám định khác nhau. Tuỳ vào tính chất và thực tế </w:t>
            </w:r>
            <w:r w:rsidRPr="00EE7EF5">
              <w:rPr>
                <w:rFonts w:cs="Times New Roman"/>
                <w:szCs w:val="28"/>
              </w:rPr>
              <w:lastRenderedPageBreak/>
              <w:t>của mỗi vụ việc, vụ án hình sự mà cơ quan, người có thẩm quyền tiến hành tố tụng có thể trưng cầu giám định ở các lĩnh vực hoặc chuyên ngành khác nhau, với tính chất, quy mô, số lượng yêu cầu, mẫu cần giám định rất khác. Vì vậy, Quốc hội không thể quy định cụ thể, thi tiết thời hạn từng loại việc giám định trong Luật, mà chỉ ấn định khung thời hạn giám định chung, giao cho Bộ trưởng, Thủ trưởng cơ quan ngang bộ quy định căn cứ vào tính chất của từng loại việc trong lĩnh vực chuyên môn thuộc thẩm quyền quản lý.</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lastRenderedPageBreak/>
              <w:t>8. Chi phí giám định</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Bà Rịa - Vũng Tàu</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nghị bổ sung quy định về việc người yêu cầu giám định phải trả giá dịch vụ giám định cho tổ chức, người thực hiện giám định</w:t>
            </w:r>
          </w:p>
        </w:tc>
        <w:tc>
          <w:tcPr>
            <w:tcW w:w="5536" w:type="dxa"/>
            <w:shd w:val="clear" w:color="auto" w:fill="auto"/>
          </w:tcPr>
          <w:p w:rsidR="009F28B6" w:rsidRPr="00EE7EF5" w:rsidRDefault="009F28B6" w:rsidP="00EA098E">
            <w:pPr>
              <w:ind w:right="-29"/>
              <w:jc w:val="both"/>
              <w:rPr>
                <w:rFonts w:cs="Times New Roman"/>
                <w:color w:val="000000"/>
              </w:rPr>
            </w:pPr>
            <w:r>
              <w:rPr>
                <w:rFonts w:cs="Times New Roman"/>
                <w:szCs w:val="28"/>
              </w:rPr>
              <w:t>Giải trình, theo quy định pháp lu</w:t>
            </w:r>
            <w:r w:rsidR="00FE0049">
              <w:rPr>
                <w:rFonts w:cs="Times New Roman"/>
                <w:szCs w:val="28"/>
              </w:rPr>
              <w:t>ậ</w:t>
            </w:r>
            <w:r>
              <w:rPr>
                <w:rFonts w:cs="Times New Roman"/>
                <w:szCs w:val="28"/>
              </w:rPr>
              <w:t>t hiện hành thì người yêu cầu giám định phải tạm ứng và chi trả chi phí giám định cho tổ chức, người thực hiện giám định, chứ không phải là giá dịch vụ giám định. Do đó, đề nghị giữ nguyên như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color w:val="000000"/>
                <w:spacing w:val="-2"/>
              </w:rPr>
            </w:pPr>
            <w:r w:rsidRPr="00EE7EF5">
              <w:rPr>
                <w:rFonts w:cs="Times New Roman"/>
                <w:szCs w:val="28"/>
                <w:lang w:val="fr-FR"/>
              </w:rPr>
              <w:t>Hải Phòng</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bổ sung quy định về trả thù lao, chi phí tham dự phiên toàn của người giám định</w:t>
            </w:r>
          </w:p>
          <w:p w:rsidR="009F28B6" w:rsidRPr="00EE7EF5" w:rsidRDefault="009F28B6" w:rsidP="00EA098E">
            <w:pPr>
              <w:jc w:val="both"/>
              <w:rPr>
                <w:rFonts w:cs="Times New Roman"/>
                <w:color w:val="000000"/>
              </w:rPr>
            </w:pPr>
          </w:p>
        </w:tc>
        <w:tc>
          <w:tcPr>
            <w:tcW w:w="5536" w:type="dxa"/>
            <w:shd w:val="clear" w:color="auto" w:fill="auto"/>
          </w:tcPr>
          <w:p w:rsidR="009F28B6" w:rsidRPr="00EE7EF5" w:rsidRDefault="009F28B6" w:rsidP="00617BE1">
            <w:pPr>
              <w:ind w:left="-89" w:right="-29" w:firstLine="89"/>
              <w:jc w:val="both"/>
              <w:rPr>
                <w:rFonts w:cs="Times New Roman"/>
                <w:color w:val="000000"/>
              </w:rPr>
            </w:pPr>
            <w:r w:rsidRPr="00EE7EF5">
              <w:rPr>
                <w:rFonts w:cs="Times New Roman"/>
                <w:szCs w:val="28"/>
              </w:rPr>
              <w:t xml:space="preserve">Tiếp thu, bổ </w:t>
            </w:r>
            <w:r>
              <w:rPr>
                <w:rFonts w:cs="Times New Roman"/>
                <w:szCs w:val="28"/>
              </w:rPr>
              <w:t xml:space="preserve">quy định về quyền của người giám định khi tham dự phiên toàn thì được hưởng bồi dưỡng và chi phí thực tế phát sịnh khi tham dự phiên toà </w:t>
            </w:r>
            <w:r w:rsidRPr="00EE7EF5">
              <w:rPr>
                <w:rFonts w:cs="Times New Roman"/>
                <w:szCs w:val="28"/>
              </w:rPr>
              <w:t>tại Điều 4</w:t>
            </w:r>
            <w:r>
              <w:rPr>
                <w:rFonts w:cs="Times New Roman"/>
                <w:szCs w:val="28"/>
              </w:rPr>
              <w:t>2.</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Thừa Thiên Huế</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 xml:space="preserve">Đề nghị bổ sung vào chi phí giám định tư pháp các chi phí liên quan đến tổ chức bồi dưỡng, tập huấn giám định tư pháp; các </w:t>
            </w:r>
            <w:r w:rsidRPr="00EE7EF5">
              <w:rPr>
                <w:rFonts w:cs="Times New Roman"/>
                <w:szCs w:val="28"/>
                <w:lang w:val="fr-FR"/>
              </w:rPr>
              <w:lastRenderedPageBreak/>
              <w:t>chi phí quản lý nhà nước khác trong công tác giám định tư pháp</w:t>
            </w:r>
          </w:p>
        </w:tc>
        <w:tc>
          <w:tcPr>
            <w:tcW w:w="5536" w:type="dxa"/>
            <w:shd w:val="clear" w:color="auto" w:fill="auto"/>
          </w:tcPr>
          <w:p w:rsidR="009F28B6" w:rsidRDefault="009F28B6" w:rsidP="00EA098E">
            <w:pPr>
              <w:ind w:right="-29"/>
              <w:jc w:val="both"/>
              <w:rPr>
                <w:rFonts w:cs="Times New Roman"/>
                <w:szCs w:val="28"/>
                <w:lang w:val="fr-FR"/>
              </w:rPr>
            </w:pPr>
            <w:r>
              <w:rPr>
                <w:rFonts w:cs="Times New Roman"/>
                <w:szCs w:val="28"/>
                <w:lang w:val="fr-FR"/>
              </w:rPr>
              <w:lastRenderedPageBreak/>
              <w:t>Giải trình: Đây là vấn đề tổ chức thực hiện nhiệm vụ mà c</w:t>
            </w:r>
            <w:r w:rsidRPr="00EE7EF5">
              <w:rPr>
                <w:rFonts w:cs="Times New Roman"/>
                <w:szCs w:val="28"/>
                <w:lang w:val="fr-FR"/>
              </w:rPr>
              <w:t xml:space="preserve">ác bộ, ngành, địa phương giúp Chính phủ thực hiện nhiệm vụ quản lý nhà </w:t>
            </w:r>
            <w:r w:rsidRPr="00EE7EF5">
              <w:rPr>
                <w:rFonts w:cs="Times New Roman"/>
                <w:szCs w:val="28"/>
                <w:lang w:val="fr-FR"/>
              </w:rPr>
              <w:lastRenderedPageBreak/>
              <w:t>nước về giám định tư pháp</w:t>
            </w:r>
            <w:r>
              <w:rPr>
                <w:rFonts w:cs="Times New Roman"/>
                <w:szCs w:val="28"/>
                <w:lang w:val="fr-FR"/>
              </w:rPr>
              <w:t>, thì cần lập kế hoạch và dự toán kinh phí cho việc thực hiện nhiệm vụ được giao theo quy định của Luật ngân sách nhà nước và hướng dẫn của Bộ Tài chính (Thông tư số 63/2020/TT-BTC ngày 25/6/2020)</w:t>
            </w:r>
            <w:r w:rsidRPr="00EE7EF5">
              <w:rPr>
                <w:rFonts w:cs="Times New Roman"/>
                <w:szCs w:val="28"/>
                <w:lang w:val="fr-FR"/>
              </w:rPr>
              <w:t>. Hằng năm, các bộ, ngành, địa phương đã được NSNN cấp kinh phí để thực hiện nhiệm vụ quản lý nhà nước của cơ quan, địa phương mình.</w:t>
            </w:r>
          </w:p>
          <w:p w:rsidR="009F28B6" w:rsidRPr="00EE7EF5" w:rsidRDefault="009F28B6" w:rsidP="00EA098E">
            <w:pPr>
              <w:ind w:right="-29"/>
              <w:jc w:val="both"/>
              <w:rPr>
                <w:rFonts w:cs="Times New Roman"/>
                <w:szCs w:val="28"/>
                <w:lang w:val="fr-FR"/>
              </w:rPr>
            </w:pPr>
            <w:r>
              <w:rPr>
                <w:rFonts w:cs="Times New Roman"/>
                <w:szCs w:val="28"/>
                <w:lang w:val="fr-FR"/>
              </w:rPr>
              <w:t>Vì vậy, đề nghị giữ nguyên như dự thảo Đề cương.</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lang w:val="fr-FR"/>
              </w:rPr>
            </w:pP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TANDTC</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Đề nghị thống nhất các nội dung quy định về chi phí giám định tư pháp trong quá trình sửa Luật với TANDTC. Do hiện nay TANDTC đang chủ trì xây dựng Pháp lệnh chi phí tố tụng, có quy định về chi phí giám định tư pháp và dự kiến thông qua vào Phiên họp tháng 12/2024.</w:t>
            </w:r>
          </w:p>
        </w:tc>
        <w:tc>
          <w:tcPr>
            <w:tcW w:w="5536" w:type="dxa"/>
            <w:shd w:val="clear" w:color="auto" w:fill="auto"/>
          </w:tcPr>
          <w:p w:rsidR="009F28B6" w:rsidRDefault="009F28B6" w:rsidP="00EA098E">
            <w:pPr>
              <w:ind w:right="-29"/>
              <w:jc w:val="both"/>
              <w:rPr>
                <w:rFonts w:cs="Times New Roman"/>
                <w:szCs w:val="28"/>
                <w:lang w:val="fr-FR"/>
              </w:rPr>
            </w:pPr>
            <w:r>
              <w:rPr>
                <w:rFonts w:cs="Times New Roman"/>
                <w:szCs w:val="28"/>
                <w:lang w:val="fr-FR"/>
              </w:rPr>
              <w:t>Tiếp thu, dự thảo Đề cương chỉ quy định dẫn chiếu việc thực hiện chi phí giám định theo pháp luật về chi phí giám định.</w:t>
            </w:r>
          </w:p>
          <w:p w:rsidR="009F28B6" w:rsidRPr="00EE7EF5" w:rsidRDefault="009F28B6" w:rsidP="00EA098E">
            <w:pPr>
              <w:ind w:right="-29"/>
              <w:jc w:val="both"/>
              <w:rPr>
                <w:rFonts w:cs="Times New Roman"/>
                <w:szCs w:val="28"/>
                <w:lang w:val="es-ES_tradnl"/>
              </w:rPr>
            </w:pPr>
            <w:r>
              <w:rPr>
                <w:rFonts w:cs="Times New Roman"/>
                <w:szCs w:val="28"/>
                <w:lang w:val="fr-FR"/>
              </w:rPr>
              <w:t>Tuy nhiên, dự thảo Đề cương vẫn cần phải bổ sung quy định mang tính nguyên tắc trong việc phân tách rõ phương thức bảo đảm kinh phí thực hiện giám định tư pháp của các cơ quan, đơn vị do nhà nước bảo đảm kinh phí hoạt động và tổ chức ngoài khu vực nhà nước cho phù hợp với tinh thần cải cách hành chính trong quản lý tài chính công và khắc phục một số tồn tại, hạn chế về nguồn kinh phí chi trả chi phí giám định tư pháp, kinh phí hoạt động giám định.</w:t>
            </w:r>
          </w:p>
        </w:tc>
      </w:tr>
      <w:tr w:rsidR="009F28B6" w:rsidRPr="00FF2335" w:rsidTr="00617BE1">
        <w:tc>
          <w:tcPr>
            <w:tcW w:w="1800" w:type="dxa"/>
            <w:shd w:val="clear" w:color="auto" w:fill="auto"/>
          </w:tcPr>
          <w:p w:rsidR="009F28B6" w:rsidRPr="00EE7EF5" w:rsidRDefault="009F28B6">
            <w:pPr>
              <w:jc w:val="both"/>
              <w:rPr>
                <w:rFonts w:cs="Times New Roman"/>
                <w:b/>
                <w:color w:val="000000"/>
                <w:lang w:val="es-ES_tradnl"/>
              </w:rPr>
            </w:pPr>
            <w:r w:rsidRPr="00EE7EF5">
              <w:rPr>
                <w:rFonts w:cs="Times New Roman"/>
                <w:b/>
                <w:szCs w:val="28"/>
                <w:lang w:val="es-ES_tradnl"/>
              </w:rPr>
              <w:lastRenderedPageBreak/>
              <w:t xml:space="preserve">9. Chế độ, </w:t>
            </w:r>
            <w:r w:rsidR="001E5359">
              <w:rPr>
                <w:rFonts w:cs="Times New Roman"/>
                <w:b/>
                <w:szCs w:val="28"/>
                <w:lang w:val="es-ES_tradnl"/>
              </w:rPr>
              <w:t>chính sách</w:t>
            </w:r>
            <w:r w:rsidRPr="00EE7EF5">
              <w:rPr>
                <w:rFonts w:cs="Times New Roman"/>
                <w:b/>
                <w:szCs w:val="28"/>
                <w:lang w:val="es-ES_tradnl"/>
              </w:rPr>
              <w:t xml:space="preserve"> cho người</w:t>
            </w:r>
            <w:r w:rsidR="001E5359">
              <w:rPr>
                <w:rFonts w:cs="Times New Roman"/>
                <w:b/>
                <w:szCs w:val="28"/>
                <w:lang w:val="es-ES_tradnl"/>
              </w:rPr>
              <w:t>, tổ chức</w:t>
            </w:r>
            <w:r w:rsidRPr="00EE7EF5">
              <w:rPr>
                <w:rFonts w:cs="Times New Roman"/>
                <w:b/>
                <w:szCs w:val="28"/>
                <w:lang w:val="es-ES_tradnl"/>
              </w:rPr>
              <w:t xml:space="preserve"> giám định tư pháp</w:t>
            </w:r>
          </w:p>
        </w:tc>
        <w:tc>
          <w:tcPr>
            <w:tcW w:w="2970" w:type="dxa"/>
            <w:shd w:val="clear" w:color="auto" w:fill="auto"/>
          </w:tcPr>
          <w:p w:rsidR="009F28B6" w:rsidRPr="00617BE1" w:rsidRDefault="00C4759A" w:rsidP="00EA098E">
            <w:pPr>
              <w:jc w:val="both"/>
              <w:rPr>
                <w:rFonts w:cs="Times New Roman"/>
                <w:szCs w:val="28"/>
                <w:lang w:val="es-ES_tradnl"/>
              </w:rPr>
            </w:pPr>
            <w:r w:rsidRPr="00617BE1">
              <w:rPr>
                <w:rFonts w:cs="Times New Roman"/>
                <w:szCs w:val="28"/>
                <w:lang w:val="es-ES_tradnl"/>
              </w:rPr>
              <w:t xml:space="preserve">Bộ Tài chính, </w:t>
            </w:r>
            <w:r w:rsidR="009F28B6" w:rsidRPr="00617BE1">
              <w:rPr>
                <w:rFonts w:cs="Times New Roman"/>
                <w:szCs w:val="28"/>
                <w:lang w:val="es-ES_tradnl"/>
              </w:rPr>
              <w:t>Bà Rịa - Vũng Tàu</w:t>
            </w:r>
          </w:p>
          <w:p w:rsidR="009F28B6" w:rsidRPr="00617BE1" w:rsidRDefault="009F28B6" w:rsidP="00EA098E">
            <w:pPr>
              <w:jc w:val="both"/>
              <w:rPr>
                <w:rFonts w:cs="Times New Roman"/>
                <w:color w:val="000000"/>
                <w:spacing w:val="-2"/>
                <w:lang w:val="es-ES_tradnl"/>
              </w:rPr>
            </w:pPr>
          </w:p>
        </w:tc>
        <w:tc>
          <w:tcPr>
            <w:tcW w:w="4994" w:type="dxa"/>
            <w:shd w:val="clear" w:color="auto" w:fill="auto"/>
          </w:tcPr>
          <w:p w:rsidR="009F28B6" w:rsidRPr="00617BE1" w:rsidRDefault="009F28B6" w:rsidP="00EA098E">
            <w:pPr>
              <w:jc w:val="both"/>
              <w:rPr>
                <w:rFonts w:cs="Times New Roman"/>
                <w:color w:val="000000"/>
                <w:lang w:val="es-ES_tradnl"/>
              </w:rPr>
            </w:pPr>
            <w:r w:rsidRPr="00617BE1">
              <w:rPr>
                <w:rFonts w:cs="Times New Roman"/>
                <w:szCs w:val="28"/>
                <w:lang w:val="es-ES_tradnl"/>
              </w:rPr>
              <w:t>Đề nghị rà soát để phù hợp với Nghị quyết số 27 về cải cách tiền lương</w:t>
            </w:r>
          </w:p>
        </w:tc>
        <w:tc>
          <w:tcPr>
            <w:tcW w:w="5536" w:type="dxa"/>
            <w:shd w:val="clear" w:color="auto" w:fill="auto"/>
          </w:tcPr>
          <w:p w:rsidR="009F28B6" w:rsidRPr="00617BE1" w:rsidRDefault="009F28B6">
            <w:pPr>
              <w:ind w:right="-29"/>
              <w:jc w:val="both"/>
              <w:rPr>
                <w:rFonts w:cs="Times New Roman"/>
                <w:color w:val="000000"/>
                <w:lang w:val="es-ES_tradnl"/>
              </w:rPr>
            </w:pPr>
            <w:r w:rsidRPr="00617BE1">
              <w:rPr>
                <w:rFonts w:cs="Times New Roman"/>
                <w:szCs w:val="28"/>
                <w:lang w:val="es-ES_tradnl"/>
              </w:rPr>
              <w:t xml:space="preserve">Giải trình: Hiện nay, Bộ Chính trị đã có Kết luận số 83-KL/TW ngày 21/6/2024 của Bộ Chính trị nên trong gian tới Nghị quyết số 27 về cải cách tiền lương sẽ được sửa đổi, bổ sung, trong đó vẫn có chế độ chính sách đặc thù cho phù hợp với tình hình thực tế. Bên cạnh đó, BCĐ TW về PCTNTC đã có chỉ đạo : tăng cường chế độ, chính sách cho người làm giám định. Vì vậy, nội dung quy định này đã được rà soát, sửa đổi cho rõ hơn tính chất chế độ chính sách đặc thù cho người làm giám định.  </w:t>
            </w:r>
          </w:p>
        </w:tc>
      </w:tr>
      <w:tr w:rsidR="00C4759A" w:rsidRPr="00FF2335" w:rsidTr="0033757D">
        <w:tc>
          <w:tcPr>
            <w:tcW w:w="1800" w:type="dxa"/>
            <w:shd w:val="clear" w:color="auto" w:fill="auto"/>
          </w:tcPr>
          <w:p w:rsidR="00C4759A" w:rsidRPr="00EE7EF5" w:rsidRDefault="00C4759A" w:rsidP="00EA098E">
            <w:pPr>
              <w:jc w:val="both"/>
              <w:rPr>
                <w:rFonts w:cs="Times New Roman"/>
                <w:b/>
                <w:szCs w:val="28"/>
                <w:lang w:val="es-ES_tradnl"/>
              </w:rPr>
            </w:pPr>
          </w:p>
        </w:tc>
        <w:tc>
          <w:tcPr>
            <w:tcW w:w="2970" w:type="dxa"/>
            <w:shd w:val="clear" w:color="auto" w:fill="auto"/>
          </w:tcPr>
          <w:p w:rsidR="00C4759A" w:rsidRPr="00C4759A" w:rsidRDefault="00C4759A" w:rsidP="00EA098E">
            <w:pPr>
              <w:jc w:val="both"/>
              <w:rPr>
                <w:rFonts w:cs="Times New Roman"/>
                <w:szCs w:val="28"/>
                <w:lang w:val="es-ES_tradnl"/>
              </w:rPr>
            </w:pPr>
            <w:r w:rsidRPr="002751C7">
              <w:rPr>
                <w:rFonts w:cs="Times New Roman"/>
                <w:szCs w:val="28"/>
                <w:lang w:val="es-ES_tradnl"/>
              </w:rPr>
              <w:t>Bộ Tài chính</w:t>
            </w:r>
          </w:p>
        </w:tc>
        <w:tc>
          <w:tcPr>
            <w:tcW w:w="4994" w:type="dxa"/>
            <w:shd w:val="clear" w:color="auto" w:fill="auto"/>
          </w:tcPr>
          <w:p w:rsidR="00C4759A" w:rsidRPr="00617BE1" w:rsidRDefault="00C4759A" w:rsidP="00EA098E">
            <w:pPr>
              <w:jc w:val="both"/>
              <w:rPr>
                <w:rFonts w:cs="Times New Roman"/>
                <w:szCs w:val="28"/>
                <w:lang w:val="es-ES_tradnl"/>
              </w:rPr>
            </w:pPr>
            <w:r w:rsidRPr="00617BE1">
              <w:rPr>
                <w:rFonts w:cs="Times New Roman"/>
                <w:szCs w:val="28"/>
                <w:lang w:val="es-ES_tradnl"/>
              </w:rPr>
              <w:t xml:space="preserve">Điều 37 Luật Giám định tư pháp hiện hành quy định chế độ đối với người giám định tư pháp không bao gồm đối tượng giám định tư pháp kiêm nhiệm. </w:t>
            </w:r>
            <w:r>
              <w:rPr>
                <w:rFonts w:cs="Times New Roman"/>
                <w:szCs w:val="28"/>
                <w:lang w:val="es-ES_tradnl"/>
              </w:rPr>
              <w:t>Đề nghị làm rõ cơ sở đề xuất bổ sung đối tượng giám định tư pháp kiêm nhiệm trong đề nghị xây dựng Luật.</w:t>
            </w:r>
          </w:p>
        </w:tc>
        <w:tc>
          <w:tcPr>
            <w:tcW w:w="5536" w:type="dxa"/>
            <w:shd w:val="clear" w:color="auto" w:fill="auto"/>
          </w:tcPr>
          <w:p w:rsidR="001E5359" w:rsidRPr="00617BE1" w:rsidRDefault="001E5359">
            <w:pPr>
              <w:ind w:right="-29"/>
              <w:jc w:val="both"/>
              <w:rPr>
                <w:rFonts w:cs="Times New Roman"/>
                <w:szCs w:val="28"/>
                <w:lang w:val="es-ES_tradnl"/>
              </w:rPr>
            </w:pPr>
            <w:r w:rsidRPr="001E5359">
              <w:rPr>
                <w:rFonts w:cs="Times New Roman"/>
                <w:szCs w:val="28"/>
                <w:lang w:val="es-ES_tradnl"/>
              </w:rPr>
              <w:t xml:space="preserve">Thời gian qua, BCĐ TW về PCTN,TC đã có các chỉ đạo về việc tăng cường chế độ, chính sách cho người làm giám định, đặc biệt là những người làm giám định theo chế độ kiêm nhiệm. Đồng thời, </w:t>
            </w:r>
            <w:r w:rsidRPr="00617BE1">
              <w:rPr>
                <w:rFonts w:cs="Times New Roman"/>
                <w:szCs w:val="28"/>
                <w:lang w:val="es-ES_tradnl"/>
              </w:rPr>
              <w:t xml:space="preserve">Nghị quyết số 853/NQ-UBTVQH15 ngày 30/8/2023 của UBTVQH đã đề nghị có giải pháp để tháo </w:t>
            </w:r>
            <w:r w:rsidRPr="00617BE1">
              <w:rPr>
                <w:rFonts w:cs="Times New Roman"/>
                <w:color w:val="000000"/>
                <w:szCs w:val="28"/>
                <w:shd w:val="clear" w:color="auto" w:fill="FFFFFF"/>
                <w:lang w:val="es-ES_tradnl"/>
              </w:rPr>
              <w:t>gỡ khó khăn, vướng mắc, bảo đảm kinh phí, điều kiện hoạt động và chế độ, chính sách phù hợp đối với hoạt động giám định tư pháp</w:t>
            </w:r>
            <w:r w:rsidRPr="00617BE1">
              <w:rPr>
                <w:rFonts w:cs="Times New Roman"/>
                <w:szCs w:val="28"/>
                <w:lang w:val="es-ES_tradnl"/>
              </w:rPr>
              <w:t>.</w:t>
            </w:r>
          </w:p>
        </w:tc>
      </w:tr>
      <w:tr w:rsidR="009F28B6" w:rsidRPr="00FF2335" w:rsidTr="00617BE1">
        <w:tc>
          <w:tcPr>
            <w:tcW w:w="1800" w:type="dxa"/>
            <w:shd w:val="clear" w:color="auto" w:fill="auto"/>
          </w:tcPr>
          <w:p w:rsidR="009F28B6" w:rsidRPr="00617BE1" w:rsidRDefault="009F28B6" w:rsidP="00EA098E">
            <w:pPr>
              <w:jc w:val="both"/>
              <w:rPr>
                <w:rFonts w:cs="Times New Roman"/>
                <w:b/>
                <w:color w:val="000000"/>
                <w:lang w:val="es-ES_tradnl"/>
              </w:rPr>
            </w:pPr>
          </w:p>
        </w:tc>
        <w:tc>
          <w:tcPr>
            <w:tcW w:w="2970" w:type="dxa"/>
            <w:shd w:val="clear" w:color="auto" w:fill="auto"/>
          </w:tcPr>
          <w:p w:rsidR="009F28B6" w:rsidRPr="00617BE1" w:rsidRDefault="009F28B6" w:rsidP="00EA098E">
            <w:pPr>
              <w:jc w:val="both"/>
              <w:rPr>
                <w:rFonts w:cs="Times New Roman"/>
                <w:szCs w:val="28"/>
                <w:lang w:val="es-ES_tradnl"/>
              </w:rPr>
            </w:pPr>
            <w:r w:rsidRPr="00617BE1">
              <w:rPr>
                <w:rFonts w:cs="Times New Roman"/>
                <w:szCs w:val="28"/>
                <w:lang w:val="es-ES_tradnl"/>
              </w:rPr>
              <w:t>Lâm Đồng</w:t>
            </w:r>
          </w:p>
          <w:p w:rsidR="009F28B6" w:rsidRPr="00617BE1" w:rsidRDefault="009F28B6" w:rsidP="00EA098E">
            <w:pPr>
              <w:jc w:val="both"/>
              <w:rPr>
                <w:rFonts w:cs="Times New Roman"/>
                <w:color w:val="000000"/>
                <w:spacing w:val="-2"/>
                <w:lang w:val="es-ES_tradnl"/>
              </w:rPr>
            </w:pPr>
          </w:p>
        </w:tc>
        <w:tc>
          <w:tcPr>
            <w:tcW w:w="4994" w:type="dxa"/>
            <w:shd w:val="clear" w:color="auto" w:fill="auto"/>
          </w:tcPr>
          <w:p w:rsidR="009F28B6" w:rsidRPr="00617BE1" w:rsidRDefault="009F28B6" w:rsidP="00EA098E">
            <w:pPr>
              <w:jc w:val="both"/>
              <w:rPr>
                <w:rFonts w:cs="Times New Roman"/>
                <w:color w:val="000000"/>
                <w:lang w:val="es-ES_tradnl"/>
              </w:rPr>
            </w:pPr>
            <w:r w:rsidRPr="00617BE1">
              <w:rPr>
                <w:rFonts w:cs="Times New Roman"/>
                <w:szCs w:val="28"/>
                <w:lang w:val="es-ES_tradnl"/>
              </w:rPr>
              <w:t xml:space="preserve">Đề nghị sửa đổi lại khoản 3 Điều 38 của Luật thành </w:t>
            </w:r>
            <w:r w:rsidRPr="00617BE1">
              <w:rPr>
                <w:szCs w:val="28"/>
                <w:lang w:val="es-ES_tradnl"/>
              </w:rPr>
              <w:t>“</w:t>
            </w:r>
            <w:r w:rsidRPr="00617BE1">
              <w:rPr>
                <w:rFonts w:cs="Times New Roman"/>
                <w:i/>
                <w:szCs w:val="28"/>
                <w:lang w:val="es-ES_tradnl"/>
              </w:rPr>
              <w:t xml:space="preserve">Hội đồng nhân dân cấp tỉnh căn cứ vào khả năng, điều kiện thực tế và thẩm quyền của mình quy định thêm chế </w:t>
            </w:r>
            <w:r w:rsidRPr="00617BE1">
              <w:rPr>
                <w:rFonts w:cs="Times New Roman"/>
                <w:i/>
                <w:szCs w:val="28"/>
                <w:lang w:val="es-ES_tradnl"/>
              </w:rPr>
              <w:lastRenderedPageBreak/>
              <w:t>độ, chính sách để nâng cao hiệu quả hoạt động giám định tư pháp ở địa phương</w:t>
            </w:r>
            <w:r w:rsidRPr="00617BE1">
              <w:rPr>
                <w:szCs w:val="28"/>
                <w:lang w:val="es-ES_tradnl"/>
              </w:rPr>
              <w:t>”</w:t>
            </w:r>
            <w:r w:rsidRPr="00617BE1">
              <w:rPr>
                <w:rFonts w:cs="Times New Roman"/>
                <w:i/>
                <w:szCs w:val="28"/>
                <w:lang w:val="es-ES_tradnl"/>
              </w:rPr>
              <w:t>.</w:t>
            </w:r>
          </w:p>
        </w:tc>
        <w:tc>
          <w:tcPr>
            <w:tcW w:w="5536" w:type="dxa"/>
            <w:shd w:val="clear" w:color="auto" w:fill="auto"/>
          </w:tcPr>
          <w:p w:rsidR="009F28B6" w:rsidRPr="00617BE1" w:rsidRDefault="009F28B6" w:rsidP="00E33640">
            <w:pPr>
              <w:ind w:right="-29"/>
              <w:jc w:val="both"/>
              <w:rPr>
                <w:rFonts w:cs="Times New Roman"/>
                <w:color w:val="000000"/>
                <w:lang w:val="es-ES_tradnl"/>
              </w:rPr>
            </w:pPr>
            <w:r w:rsidRPr="00617BE1">
              <w:rPr>
                <w:rFonts w:cs="Times New Roman"/>
                <w:szCs w:val="28"/>
                <w:lang w:val="es-ES_tradnl"/>
              </w:rPr>
              <w:lastRenderedPageBreak/>
              <w:t>Tiếp thu, chỉnh lý nội dung quy định tương ứng trong dự thảo Đề cương</w:t>
            </w:r>
          </w:p>
        </w:tc>
      </w:tr>
      <w:tr w:rsidR="009F28B6" w:rsidRPr="00FF2335" w:rsidTr="00617BE1">
        <w:tc>
          <w:tcPr>
            <w:tcW w:w="1800" w:type="dxa"/>
            <w:shd w:val="clear" w:color="auto" w:fill="auto"/>
          </w:tcPr>
          <w:p w:rsidR="009F28B6" w:rsidRPr="00617BE1" w:rsidRDefault="009F28B6" w:rsidP="00EA098E">
            <w:pPr>
              <w:jc w:val="both"/>
              <w:rPr>
                <w:rFonts w:cs="Times New Roman"/>
                <w:b/>
                <w:color w:val="000000"/>
                <w:lang w:val="es-ES_tradnl"/>
              </w:rPr>
            </w:pPr>
          </w:p>
        </w:tc>
        <w:tc>
          <w:tcPr>
            <w:tcW w:w="2970" w:type="dxa"/>
            <w:shd w:val="clear" w:color="auto" w:fill="auto"/>
          </w:tcPr>
          <w:p w:rsidR="009F28B6" w:rsidRPr="00EE7EF5" w:rsidRDefault="009F28B6" w:rsidP="00EA098E">
            <w:pPr>
              <w:tabs>
                <w:tab w:val="left" w:pos="342"/>
              </w:tabs>
              <w:jc w:val="both"/>
              <w:rPr>
                <w:rFonts w:cs="Times New Roman"/>
                <w:szCs w:val="28"/>
                <w:lang w:val="es-ES_tradnl"/>
              </w:rPr>
            </w:pPr>
            <w:r w:rsidRPr="00EE7EF5">
              <w:rPr>
                <w:rFonts w:cs="Times New Roman"/>
                <w:szCs w:val="28"/>
                <w:lang w:val="es-ES_tradnl"/>
              </w:rPr>
              <w:t>Cần Thơ</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es-ES_tradnl"/>
              </w:rPr>
              <w:t>Đề nghị mở rộng đối tượng được hưởng chế độ tại dự thảo Điều 42 là người làm giám định tư pháp làm việc theo chế độ kiêm nhiệm</w:t>
            </w:r>
          </w:p>
        </w:tc>
        <w:tc>
          <w:tcPr>
            <w:tcW w:w="5536" w:type="dxa"/>
            <w:shd w:val="clear" w:color="auto" w:fill="auto"/>
          </w:tcPr>
          <w:p w:rsidR="009F28B6" w:rsidRPr="00EE7EF5" w:rsidRDefault="009F28B6" w:rsidP="00EA098E">
            <w:pPr>
              <w:tabs>
                <w:tab w:val="left" w:pos="342"/>
              </w:tabs>
              <w:jc w:val="both"/>
              <w:rPr>
                <w:rFonts w:cs="Times New Roman"/>
                <w:szCs w:val="28"/>
                <w:lang w:val="es-ES_tradnl"/>
              </w:rPr>
            </w:pPr>
            <w:r>
              <w:rPr>
                <w:rFonts w:cs="Times New Roman"/>
                <w:szCs w:val="28"/>
                <w:lang w:val="es-ES_tradnl"/>
              </w:rPr>
              <w:t xml:space="preserve">Giải trình: </w:t>
            </w:r>
            <w:r w:rsidRPr="00EE7EF5">
              <w:rPr>
                <w:rFonts w:cs="Times New Roman"/>
                <w:szCs w:val="28"/>
                <w:lang w:val="es-ES_tradnl"/>
              </w:rPr>
              <w:t xml:space="preserve">Nội dung này đã </w:t>
            </w:r>
            <w:r>
              <w:rPr>
                <w:rFonts w:cs="Times New Roman"/>
                <w:szCs w:val="28"/>
                <w:lang w:val="es-ES_tradnl"/>
              </w:rPr>
              <w:t>được nêu trong</w:t>
            </w:r>
            <w:r w:rsidRPr="00EE7EF5">
              <w:rPr>
                <w:rFonts w:cs="Times New Roman"/>
                <w:szCs w:val="28"/>
                <w:lang w:val="es-ES_tradnl"/>
              </w:rPr>
              <w:t xml:space="preserve"> Điều 4</w:t>
            </w:r>
            <w:r>
              <w:rPr>
                <w:rFonts w:cs="Times New Roman"/>
                <w:szCs w:val="28"/>
                <w:lang w:val="es-ES_tradnl"/>
              </w:rPr>
              <w:t>2</w:t>
            </w:r>
            <w:r w:rsidRPr="00EE7EF5">
              <w:rPr>
                <w:rFonts w:cs="Times New Roman"/>
                <w:szCs w:val="28"/>
                <w:lang w:val="es-ES_tradnl"/>
              </w:rPr>
              <w:t xml:space="preserve"> dự thảo Đề cương.</w:t>
            </w:r>
          </w:p>
          <w:p w:rsidR="009F28B6" w:rsidRPr="00EE7EF5" w:rsidRDefault="009F28B6" w:rsidP="00EA098E">
            <w:pPr>
              <w:ind w:left="-360" w:right="-29" w:firstLine="360"/>
              <w:jc w:val="both"/>
              <w:rPr>
                <w:rFonts w:cs="Times New Roman"/>
                <w:szCs w:val="28"/>
                <w:lang w:val="fr-FR"/>
              </w:rPr>
            </w:pP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lang w:val="fr-FR"/>
              </w:rPr>
            </w:pPr>
          </w:p>
        </w:tc>
        <w:tc>
          <w:tcPr>
            <w:tcW w:w="2970"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Cao Bằng, Bộ Lao động - TB và xã hội, Quảng Bình</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Đề nghị bổ sung quy định mang tính phân cấp trong tiếp nhận trưng cầu và thực hiện giám định ở cấp Trung ương và cấp tỉnh để khắc phục tình trạng đùn đẩy, né tránh trong tiếp nhận và thực hiện giám định.</w:t>
            </w:r>
          </w:p>
        </w:tc>
        <w:tc>
          <w:tcPr>
            <w:tcW w:w="5536" w:type="dxa"/>
            <w:shd w:val="clear" w:color="auto" w:fill="auto"/>
          </w:tcPr>
          <w:p w:rsidR="009F28B6" w:rsidRPr="00EE7EF5" w:rsidRDefault="009F28B6" w:rsidP="00EA098E">
            <w:pPr>
              <w:tabs>
                <w:tab w:val="left" w:pos="342"/>
              </w:tabs>
              <w:jc w:val="both"/>
              <w:rPr>
                <w:rFonts w:cs="Times New Roman"/>
                <w:szCs w:val="28"/>
                <w:lang w:val="fr-FR"/>
              </w:rPr>
            </w:pPr>
            <w:r>
              <w:rPr>
                <w:rFonts w:cs="Times New Roman"/>
                <w:szCs w:val="28"/>
                <w:lang w:val="fr-FR"/>
              </w:rPr>
              <w:t xml:space="preserve">Giải trình: </w:t>
            </w:r>
            <w:r w:rsidRPr="00EE7EF5">
              <w:rPr>
                <w:rFonts w:cs="Times New Roman"/>
                <w:szCs w:val="28"/>
                <w:lang w:val="fr-FR"/>
              </w:rPr>
              <w:t xml:space="preserve">Nội dung </w:t>
            </w:r>
            <w:r>
              <w:rPr>
                <w:rFonts w:cs="Times New Roman"/>
                <w:szCs w:val="28"/>
                <w:lang w:val="fr-FR"/>
              </w:rPr>
              <w:t xml:space="preserve">này </w:t>
            </w:r>
            <w:r w:rsidRPr="00EE7EF5">
              <w:rPr>
                <w:rFonts w:cs="Times New Roman"/>
                <w:szCs w:val="28"/>
                <w:lang w:val="fr-FR"/>
              </w:rPr>
              <w:t xml:space="preserve">đã được </w:t>
            </w:r>
            <w:r>
              <w:rPr>
                <w:rFonts w:cs="Times New Roman"/>
                <w:szCs w:val="28"/>
                <w:lang w:val="fr-FR"/>
              </w:rPr>
              <w:t>quy định</w:t>
            </w:r>
            <w:r w:rsidRPr="00EE7EF5">
              <w:rPr>
                <w:rFonts w:cs="Times New Roman"/>
                <w:szCs w:val="28"/>
                <w:lang w:val="fr-FR"/>
              </w:rPr>
              <w:t xml:space="preserve"> tại Điều 29 Đề cương.</w:t>
            </w:r>
          </w:p>
          <w:p w:rsidR="009F28B6" w:rsidRPr="00EE7EF5" w:rsidRDefault="009F28B6" w:rsidP="00EA098E">
            <w:pPr>
              <w:ind w:left="-360" w:right="-29" w:firstLine="360"/>
              <w:jc w:val="both"/>
              <w:rPr>
                <w:rFonts w:cs="Times New Roman"/>
                <w:szCs w:val="28"/>
                <w:lang w:val="fr-FR"/>
              </w:rPr>
            </w:pP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lang w:val="fr-FR"/>
              </w:rPr>
            </w:pPr>
          </w:p>
        </w:tc>
        <w:tc>
          <w:tcPr>
            <w:tcW w:w="2970"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TP. Hồ Chí Minh</w:t>
            </w:r>
          </w:p>
        </w:tc>
        <w:tc>
          <w:tcPr>
            <w:tcW w:w="4994"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Nghiên cứu bổ sung cơ chế hữu hiệu để bảo vệ người giám định tư pháp.</w:t>
            </w:r>
          </w:p>
        </w:tc>
        <w:tc>
          <w:tcPr>
            <w:tcW w:w="5536" w:type="dxa"/>
            <w:shd w:val="clear" w:color="auto" w:fill="auto"/>
          </w:tcPr>
          <w:p w:rsidR="009F28B6" w:rsidRPr="00EE7EF5" w:rsidRDefault="009F28B6" w:rsidP="00EA098E">
            <w:pPr>
              <w:tabs>
                <w:tab w:val="left" w:pos="342"/>
              </w:tabs>
              <w:jc w:val="both"/>
              <w:rPr>
                <w:rFonts w:cs="Times New Roman"/>
                <w:szCs w:val="28"/>
                <w:lang w:val="fr-FR"/>
              </w:rPr>
            </w:pPr>
            <w:r>
              <w:rPr>
                <w:rFonts w:cs="Times New Roman"/>
                <w:szCs w:val="28"/>
                <w:lang w:val="fr-FR"/>
              </w:rPr>
              <w:t xml:space="preserve">Giải trình: </w:t>
            </w:r>
            <w:r w:rsidRPr="00EE7EF5">
              <w:rPr>
                <w:rFonts w:cs="Times New Roman"/>
                <w:szCs w:val="28"/>
                <w:lang w:val="fr-FR"/>
              </w:rPr>
              <w:t xml:space="preserve">Luật sửa đổi, bổ sung năm 2020 đã bổ sung </w:t>
            </w:r>
            <w:r>
              <w:rPr>
                <w:rFonts w:cs="Times New Roman"/>
                <w:szCs w:val="28"/>
                <w:lang w:val="fr-FR"/>
              </w:rPr>
              <w:t>nội dung này tại</w:t>
            </w:r>
            <w:r w:rsidRPr="00EE7EF5">
              <w:rPr>
                <w:rFonts w:cs="Times New Roman"/>
                <w:szCs w:val="28"/>
                <w:lang w:val="fr-FR"/>
              </w:rPr>
              <w:t xml:space="preserve"> Điều 21</w:t>
            </w:r>
            <w:r>
              <w:rPr>
                <w:rFonts w:cs="Times New Roman"/>
                <w:szCs w:val="28"/>
                <w:lang w:val="fr-FR"/>
              </w:rPr>
              <w:t xml:space="preserve"> </w:t>
            </w:r>
            <w:r w:rsidRPr="00EE7EF5">
              <w:rPr>
                <w:rFonts w:cs="Times New Roman"/>
                <w:szCs w:val="28"/>
                <w:lang w:val="fr-FR"/>
              </w:rPr>
              <w:t xml:space="preserve">về nghĩa vụ của người trưng cầu giám định </w:t>
            </w:r>
            <w:r>
              <w:rPr>
                <w:rFonts w:cs="Times New Roman"/>
                <w:szCs w:val="28"/>
                <w:lang w:val="fr-FR"/>
              </w:rPr>
              <w:t>và</w:t>
            </w:r>
            <w:r w:rsidRPr="00EE7EF5">
              <w:rPr>
                <w:rFonts w:cs="Times New Roman"/>
                <w:szCs w:val="28"/>
                <w:lang w:val="fr-FR"/>
              </w:rPr>
              <w:t xml:space="preserve"> Điều 23 </w:t>
            </w:r>
            <w:r>
              <w:rPr>
                <w:rFonts w:cs="Times New Roman"/>
                <w:szCs w:val="28"/>
                <w:lang w:val="fr-FR"/>
              </w:rPr>
              <w:t xml:space="preserve">về </w:t>
            </w:r>
            <w:r w:rsidRPr="00EE7EF5">
              <w:rPr>
                <w:rFonts w:cs="Times New Roman"/>
                <w:szCs w:val="28"/>
                <w:lang w:val="fr-FR"/>
              </w:rPr>
              <w:t xml:space="preserve">quyền của người giám định tư pháp khi thực hiện giám định tư pháp, theo hướng có quyền đề </w:t>
            </w:r>
            <w:r w:rsidRPr="00EE7EF5">
              <w:rPr>
                <w:rFonts w:cs="Times New Roman"/>
                <w:color w:val="000000"/>
                <w:szCs w:val="28"/>
                <w:shd w:val="clear" w:color="auto" w:fill="FFFFFF"/>
                <w:lang w:val="fr-FR"/>
              </w:rPr>
              <w:t>nghị người trưng cầu giám định hoặc cơ quan có thẩm quyền thực hiện biện pháp bảo vệ theo quy định của pháp luật khi có dấu hiệu bị đe dọa đến tính mạng, sức khỏe, danh dự, nhân phẩm, tài sản của bản thân hoặc người thân thích do việc thực hiện giám định tư pháp, tham gia vụ án, vụ việc với tư cách là người giám định tư pháp.</w:t>
            </w:r>
          </w:p>
        </w:tc>
      </w:tr>
      <w:tr w:rsidR="001E5359" w:rsidRPr="00FF2335" w:rsidTr="0033757D">
        <w:tc>
          <w:tcPr>
            <w:tcW w:w="1800" w:type="dxa"/>
            <w:shd w:val="clear" w:color="auto" w:fill="auto"/>
          </w:tcPr>
          <w:p w:rsidR="001E5359" w:rsidRPr="00EE7EF5" w:rsidRDefault="001E5359" w:rsidP="00EA098E">
            <w:pPr>
              <w:jc w:val="both"/>
              <w:rPr>
                <w:rFonts w:cs="Times New Roman"/>
                <w:b/>
                <w:color w:val="000000"/>
                <w:lang w:val="fr-FR"/>
              </w:rPr>
            </w:pPr>
          </w:p>
        </w:tc>
        <w:tc>
          <w:tcPr>
            <w:tcW w:w="2970" w:type="dxa"/>
            <w:shd w:val="clear" w:color="auto" w:fill="auto"/>
          </w:tcPr>
          <w:p w:rsidR="001E5359" w:rsidRPr="00EE7EF5" w:rsidRDefault="001E5359" w:rsidP="00EA098E">
            <w:pPr>
              <w:tabs>
                <w:tab w:val="left" w:pos="342"/>
              </w:tabs>
              <w:jc w:val="both"/>
              <w:rPr>
                <w:rFonts w:cs="Times New Roman"/>
                <w:szCs w:val="28"/>
                <w:lang w:val="fr-FR"/>
              </w:rPr>
            </w:pPr>
            <w:r>
              <w:rPr>
                <w:rFonts w:cs="Times New Roman"/>
                <w:szCs w:val="28"/>
                <w:lang w:val="fr-FR"/>
              </w:rPr>
              <w:t>Bộ Tài chính</w:t>
            </w:r>
          </w:p>
        </w:tc>
        <w:tc>
          <w:tcPr>
            <w:tcW w:w="4994" w:type="dxa"/>
            <w:shd w:val="clear" w:color="auto" w:fill="auto"/>
          </w:tcPr>
          <w:p w:rsidR="001E5359" w:rsidRPr="00EE7EF5" w:rsidRDefault="001E5359" w:rsidP="00EA098E">
            <w:pPr>
              <w:tabs>
                <w:tab w:val="left" w:pos="342"/>
              </w:tabs>
              <w:jc w:val="both"/>
              <w:rPr>
                <w:rFonts w:cs="Times New Roman"/>
                <w:szCs w:val="28"/>
                <w:lang w:val="fr-FR"/>
              </w:rPr>
            </w:pPr>
            <w:r>
              <w:rPr>
                <w:rFonts w:cs="Times New Roman"/>
                <w:szCs w:val="28"/>
                <w:lang w:val="fr-FR"/>
              </w:rPr>
              <w:t>Tại Điều 43 dự thảo Đề cương đề nghị không đưa nội dung chính sách thuế vào quy định tại Luật.</w:t>
            </w:r>
          </w:p>
        </w:tc>
        <w:tc>
          <w:tcPr>
            <w:tcW w:w="5536" w:type="dxa"/>
            <w:shd w:val="clear" w:color="auto" w:fill="auto"/>
          </w:tcPr>
          <w:p w:rsidR="001E5359" w:rsidRDefault="001E5359" w:rsidP="00EA098E">
            <w:pPr>
              <w:tabs>
                <w:tab w:val="left" w:pos="342"/>
              </w:tabs>
              <w:jc w:val="both"/>
              <w:rPr>
                <w:rFonts w:cs="Times New Roman"/>
                <w:szCs w:val="28"/>
                <w:lang w:val="fr-FR"/>
              </w:rPr>
            </w:pPr>
            <w:r>
              <w:rPr>
                <w:rFonts w:cs="Times New Roman"/>
                <w:szCs w:val="28"/>
                <w:lang w:val="fr-FR"/>
              </w:rPr>
              <w:t>Tiếp thu, chỉnh lý dự thảo Đề cương.</w:t>
            </w:r>
          </w:p>
        </w:tc>
      </w:tr>
      <w:tr w:rsidR="001E5359" w:rsidRPr="00FF2335" w:rsidTr="0033757D">
        <w:tc>
          <w:tcPr>
            <w:tcW w:w="1800" w:type="dxa"/>
            <w:shd w:val="clear" w:color="auto" w:fill="auto"/>
          </w:tcPr>
          <w:p w:rsidR="001E5359" w:rsidRPr="00EE7EF5" w:rsidRDefault="001E5359" w:rsidP="00EA098E">
            <w:pPr>
              <w:jc w:val="both"/>
              <w:rPr>
                <w:rFonts w:cs="Times New Roman"/>
                <w:b/>
                <w:color w:val="000000"/>
                <w:lang w:val="fr-FR"/>
              </w:rPr>
            </w:pPr>
          </w:p>
        </w:tc>
        <w:tc>
          <w:tcPr>
            <w:tcW w:w="2970" w:type="dxa"/>
            <w:shd w:val="clear" w:color="auto" w:fill="auto"/>
          </w:tcPr>
          <w:p w:rsidR="001E5359" w:rsidRDefault="001E5359" w:rsidP="00EA098E">
            <w:pPr>
              <w:tabs>
                <w:tab w:val="left" w:pos="342"/>
              </w:tabs>
              <w:jc w:val="both"/>
              <w:rPr>
                <w:rFonts w:cs="Times New Roman"/>
                <w:szCs w:val="28"/>
                <w:lang w:val="fr-FR"/>
              </w:rPr>
            </w:pPr>
            <w:r>
              <w:rPr>
                <w:rFonts w:cs="Times New Roman"/>
                <w:szCs w:val="28"/>
                <w:lang w:val="fr-FR"/>
              </w:rPr>
              <w:t>Bộ Tài chính</w:t>
            </w:r>
          </w:p>
        </w:tc>
        <w:tc>
          <w:tcPr>
            <w:tcW w:w="4994" w:type="dxa"/>
            <w:shd w:val="clear" w:color="auto" w:fill="auto"/>
          </w:tcPr>
          <w:p w:rsidR="001E5359" w:rsidRDefault="00B54F70" w:rsidP="00EA098E">
            <w:pPr>
              <w:tabs>
                <w:tab w:val="left" w:pos="342"/>
              </w:tabs>
              <w:jc w:val="both"/>
              <w:rPr>
                <w:rFonts w:cs="Times New Roman"/>
                <w:szCs w:val="28"/>
                <w:lang w:val="fr-FR"/>
              </w:rPr>
            </w:pPr>
            <w:r>
              <w:rPr>
                <w:rFonts w:cs="Times New Roman"/>
                <w:szCs w:val="28"/>
                <w:lang w:val="fr-FR"/>
              </w:rPr>
              <w:t>Tại Điều 43 dự thảo Đề cương đề nghị quy định rõ ưu đãi thuê, mua đất… là ưu đãi gì; bảo đảm phù hợp với Luật Đất đai năm 2024 và các văn bản hướng dẫn thi hành.</w:t>
            </w:r>
          </w:p>
        </w:tc>
        <w:tc>
          <w:tcPr>
            <w:tcW w:w="5536" w:type="dxa"/>
            <w:shd w:val="clear" w:color="auto" w:fill="auto"/>
          </w:tcPr>
          <w:p w:rsidR="001E5359" w:rsidRPr="00B54F70" w:rsidRDefault="00B54F70" w:rsidP="00EA098E">
            <w:pPr>
              <w:tabs>
                <w:tab w:val="left" w:pos="342"/>
              </w:tabs>
              <w:jc w:val="both"/>
              <w:rPr>
                <w:rFonts w:cs="Times New Roman"/>
                <w:szCs w:val="28"/>
                <w:lang w:val="fr-FR"/>
              </w:rPr>
            </w:pPr>
            <w:r w:rsidRPr="00617BE1">
              <w:rPr>
                <w:rFonts w:cs="Times New Roman"/>
                <w:szCs w:val="28"/>
                <w:lang w:val="fr-FR"/>
              </w:rPr>
              <w:t>Bộ Tư pháp sẽ tiếp tục rà soát, nghiên cứu, tham mưu trong quá trình sửa đổi Luật.</w:t>
            </w:r>
          </w:p>
        </w:tc>
      </w:tr>
      <w:tr w:rsidR="009F28B6" w:rsidRPr="00EE7EF5" w:rsidTr="00617BE1">
        <w:tc>
          <w:tcPr>
            <w:tcW w:w="1800" w:type="dxa"/>
            <w:shd w:val="clear" w:color="auto" w:fill="auto"/>
          </w:tcPr>
          <w:p w:rsidR="009F28B6" w:rsidRPr="00D47218" w:rsidRDefault="009F28B6" w:rsidP="00EA098E">
            <w:pPr>
              <w:jc w:val="both"/>
              <w:rPr>
                <w:rFonts w:cs="Times New Roman"/>
                <w:b/>
                <w:color w:val="000000"/>
                <w:lang w:val="fr-FR"/>
              </w:rPr>
            </w:pPr>
            <w:r w:rsidRPr="00D47218">
              <w:rPr>
                <w:rFonts w:cs="Times New Roman"/>
                <w:b/>
                <w:color w:val="000000"/>
                <w:lang w:val="fr-FR"/>
              </w:rPr>
              <w:t>10. Trách nhiệm bộ, ngành, CQTT</w:t>
            </w:r>
          </w:p>
        </w:tc>
        <w:tc>
          <w:tcPr>
            <w:tcW w:w="2970" w:type="dxa"/>
            <w:shd w:val="clear" w:color="auto" w:fill="auto"/>
          </w:tcPr>
          <w:p w:rsidR="009F28B6" w:rsidRPr="00EE7EF5" w:rsidRDefault="009F28B6" w:rsidP="00EA098E">
            <w:pPr>
              <w:jc w:val="both"/>
              <w:rPr>
                <w:rFonts w:cs="Times New Roman"/>
                <w:color w:val="000000"/>
                <w:spacing w:val="-2"/>
              </w:rPr>
            </w:pPr>
            <w:r w:rsidRPr="00EE7EF5">
              <w:rPr>
                <w:rFonts w:cs="Times New Roman"/>
                <w:szCs w:val="28"/>
                <w:lang w:val="fr-FR"/>
              </w:rPr>
              <w:t>Bộ Công thương</w:t>
            </w: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nghị tổng hợp những nội dung hướng dẫn về hoạt động giám định tư pháp tại các Thông tư hướng dẫn của các bộ vào trong dự thảo Luật, không giao lại cho các bộ, ngành hướng dẫn nữa</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 xml:space="preserve">Tiếp thu, </w:t>
            </w:r>
            <w:r>
              <w:rPr>
                <w:rFonts w:cs="Times New Roman"/>
                <w:szCs w:val="28"/>
              </w:rPr>
              <w:t xml:space="preserve">đã tổng hợp, </w:t>
            </w:r>
            <w:r w:rsidRPr="00EE7EF5">
              <w:rPr>
                <w:rFonts w:cs="Times New Roman"/>
                <w:szCs w:val="28"/>
              </w:rPr>
              <w:t>rà soát, bổ sung thêm quy định mang tính nguyên tắc cần thiết trưng cầu giám định</w:t>
            </w:r>
            <w:r>
              <w:rPr>
                <w:rFonts w:cs="Times New Roman"/>
                <w:szCs w:val="28"/>
              </w:rPr>
              <w:t xml:space="preserve"> tại Điều 29 của Đề cương</w:t>
            </w:r>
            <w:r w:rsidRPr="00EE7EF5">
              <w:rPr>
                <w:rFonts w:cs="Times New Roman"/>
                <w:szCs w:val="28"/>
              </w:rPr>
              <w:t xml:space="preserve"> </w:t>
            </w:r>
            <w:r>
              <w:rPr>
                <w:rFonts w:cs="Times New Roman"/>
                <w:szCs w:val="28"/>
              </w:rPr>
              <w:t>và một số quy định khác</w:t>
            </w:r>
            <w:r w:rsidRPr="00EE7EF5">
              <w:rPr>
                <w:rFonts w:cs="Times New Roman"/>
                <w:szCs w:val="28"/>
              </w:rPr>
              <w:t>.</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color w:val="000000"/>
                <w:spacing w:val="-2"/>
              </w:rPr>
            </w:pPr>
            <w:r w:rsidRPr="00EE7EF5">
              <w:rPr>
                <w:rFonts w:cs="Times New Roman"/>
                <w:color w:val="000000"/>
                <w:spacing w:val="-2"/>
              </w:rPr>
              <w:t>Bộ Công thương</w:t>
            </w:r>
          </w:p>
        </w:tc>
        <w:tc>
          <w:tcPr>
            <w:tcW w:w="4994" w:type="dxa"/>
            <w:shd w:val="clear" w:color="auto" w:fill="auto"/>
          </w:tcPr>
          <w:p w:rsidR="009F28B6" w:rsidRPr="00EE7EF5" w:rsidRDefault="009F28B6" w:rsidP="00EA098E">
            <w:pPr>
              <w:jc w:val="both"/>
              <w:rPr>
                <w:rFonts w:cs="Times New Roman"/>
                <w:szCs w:val="28"/>
              </w:rPr>
            </w:pPr>
            <w:r w:rsidRPr="00EE7EF5">
              <w:rPr>
                <w:rFonts w:cs="Times New Roman"/>
                <w:szCs w:val="28"/>
              </w:rPr>
              <w:t>Đề nghị Luật hoá các nội dung đã và đang liên ngành xây dựng, ban hành về quan hệ phối hợp trong hoạt động giám định tư pháp</w:t>
            </w:r>
          </w:p>
          <w:p w:rsidR="009F28B6" w:rsidRPr="00EE7EF5" w:rsidRDefault="009F28B6" w:rsidP="00EA098E">
            <w:pPr>
              <w:jc w:val="both"/>
              <w:rPr>
                <w:rFonts w:cs="Times New Roman"/>
                <w:color w:val="000000"/>
              </w:rPr>
            </w:pP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Tiếp thu, rà soát, bổ sung thêm một số nội dung về phối hợp trong thực hiện giám định; phối hợp trong cung cấp thông tin, đánh giá hoạt động giám định và kiểm tra hoạt động giám định.</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Sơn La</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 xml:space="preserve">Đề nghị bổ sung quy định trách nhiệm của các bộ, ngành, địa phương trong việc cấp Giấy chứng nhận tham gia bồi dưỡng, tập huấn nghiệp vụ chuyên môn, kỹ năng giám định và cập nhật kiến thức pháp lý </w:t>
            </w:r>
            <w:r w:rsidRPr="00EE7EF5">
              <w:rPr>
                <w:rFonts w:cs="Times New Roman"/>
                <w:szCs w:val="28"/>
              </w:rPr>
              <w:lastRenderedPageBreak/>
              <w:t>mới về giám định tư pháp</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lastRenderedPageBreak/>
              <w:t>Tiếp thu, bổ sung quy định này trong điều khoản về trách nhiệm của các cơ quan tổ chức bồi dưỡng, tập huấn nghiệp vụ chuyên môn, kỹ năng giám định và cập nhật kiến thức pháp lý mới về giám định tư pháp.</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Viện KSNDTC</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 xml:space="preserve">Đề nghị quy định cụ thể hơn nữa những nội dung mà Viện kiểm sát NDTC chủ trì, phối hợp ban hành chỉ tiêu thống kê và thực hiện thống kê về giám định tư pháp, ứng dụng công nghệ thông tin…  </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Tiếp thu, tiếp tục nghiên cứu, hoàn thiện dự thảo Đề cương</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Viện KSNDTC</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cương có bổ sung quy định trách nhiệm của toà án, viện kiểm sát cấp tỉnh trong việc thực hiện thông tin, phối hợp với cơ quan quản lý về giám định tư pháp nhưng chưa có quy định trách nhiệm của cơ quan điều tra cấp tỉnh trong ngành công an, quân đội là chưa phù hợp, cần chỉnh sửa cho phù hợp.</w:t>
            </w: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rPr>
              <w:t>Tiếp thu, bổ sung nội dung này</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rPr>
            </w:pPr>
          </w:p>
        </w:tc>
        <w:tc>
          <w:tcPr>
            <w:tcW w:w="2970" w:type="dxa"/>
            <w:shd w:val="clear" w:color="auto" w:fill="auto"/>
          </w:tcPr>
          <w:p w:rsidR="009F28B6" w:rsidRPr="00EE7EF5" w:rsidRDefault="009F28B6" w:rsidP="00EA098E">
            <w:pPr>
              <w:jc w:val="both"/>
              <w:rPr>
                <w:rFonts w:cs="Times New Roman"/>
                <w:szCs w:val="28"/>
                <w:lang w:val="es-ES_tradnl"/>
              </w:rPr>
            </w:pPr>
            <w:r w:rsidRPr="00EE7EF5">
              <w:rPr>
                <w:rFonts w:cs="Times New Roman"/>
                <w:szCs w:val="28"/>
                <w:lang w:val="es-ES_tradnl"/>
              </w:rPr>
              <w:t>Lạng Sơn</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es-ES_tradnl"/>
              </w:rPr>
              <w:t>Đề nghị không sửa đổi quy định hiện hành về trách nhiệm của TANDTC</w:t>
            </w:r>
          </w:p>
        </w:tc>
        <w:tc>
          <w:tcPr>
            <w:tcW w:w="5536" w:type="dxa"/>
            <w:shd w:val="clear" w:color="auto" w:fill="auto"/>
          </w:tcPr>
          <w:p w:rsidR="009F28B6" w:rsidRPr="00EE7EF5" w:rsidRDefault="009F28B6" w:rsidP="00EA098E">
            <w:pPr>
              <w:ind w:right="-29"/>
              <w:jc w:val="both"/>
              <w:rPr>
                <w:rFonts w:cs="Times New Roman"/>
                <w:szCs w:val="28"/>
                <w:lang w:val="fr-FR"/>
              </w:rPr>
            </w:pPr>
            <w:r>
              <w:rPr>
                <w:rFonts w:cs="Times New Roman"/>
                <w:szCs w:val="28"/>
                <w:lang w:val="es-ES_tradnl"/>
              </w:rPr>
              <w:t xml:space="preserve">Giải trình: </w:t>
            </w:r>
            <w:r w:rsidRPr="00EE7EF5">
              <w:rPr>
                <w:rFonts w:cs="Times New Roman"/>
                <w:szCs w:val="28"/>
                <w:lang w:val="es-ES_tradnl"/>
              </w:rPr>
              <w:t>Đề nghị giữ nguyên như dự thảo Đề cương vì đây là thể chế hoá chỉ đạo của BCĐ TW về PCTTC trong việc tăng cường hơn nữa vai trò, trách nhiệm thông tin, phối hợp giữa các cơ quan tiến hành tố tụng với các cơ quan quản lý, thực hiện giám định tư pháp nhằm bảo đảm nâng cao chất lượng, hiệu quả hoạt động, quản lý giám định tư pháp.</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fr-FR"/>
              </w:rPr>
            </w:pPr>
          </w:p>
        </w:tc>
        <w:tc>
          <w:tcPr>
            <w:tcW w:w="2970" w:type="dxa"/>
            <w:shd w:val="clear" w:color="auto" w:fill="auto"/>
          </w:tcPr>
          <w:p w:rsidR="009F28B6" w:rsidRPr="00EE7EF5" w:rsidRDefault="009F28B6" w:rsidP="00EA098E">
            <w:pPr>
              <w:jc w:val="both"/>
              <w:rPr>
                <w:rFonts w:cs="Times New Roman"/>
                <w:szCs w:val="28"/>
                <w:lang w:val="es-ES_tradnl"/>
              </w:rPr>
            </w:pPr>
            <w:r w:rsidRPr="00EE7EF5">
              <w:rPr>
                <w:rFonts w:cs="Times New Roman"/>
                <w:szCs w:val="28"/>
                <w:lang w:val="es-ES_tradnl"/>
              </w:rPr>
              <w:t>Lạng Sơn</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es-ES_tradnl"/>
              </w:rPr>
              <w:t xml:space="preserve">Đề nghị bỏ nội dung kiểm tra tình hình thực hiện trách nhiệm của các cơ quan </w:t>
            </w:r>
            <w:r w:rsidRPr="00EE7EF5">
              <w:rPr>
                <w:rFonts w:cs="Times New Roman"/>
                <w:szCs w:val="28"/>
                <w:lang w:val="es-ES_tradnl"/>
              </w:rPr>
              <w:lastRenderedPageBreak/>
              <w:t>tiến hành tố tụng đối với công tác giám định tư pháp vì chưa có quy định cụ thể kiểm tra những vấn đề nào, dễ dẫn đến phạm vị, nội dung kiểm tra chồng chéo, thậm chí kiểm tra cả việc đánh giá chứng cứ của thẩm phán, hội đồng xét xử theo nguyên tắc độc lập, chỉ tuân theo pháp luật.</w:t>
            </w:r>
          </w:p>
        </w:tc>
        <w:tc>
          <w:tcPr>
            <w:tcW w:w="5536" w:type="dxa"/>
            <w:shd w:val="clear" w:color="auto" w:fill="auto"/>
          </w:tcPr>
          <w:p w:rsidR="009F28B6" w:rsidRDefault="009F28B6" w:rsidP="00EA098E">
            <w:pPr>
              <w:tabs>
                <w:tab w:val="left" w:pos="342"/>
              </w:tabs>
              <w:jc w:val="both"/>
              <w:rPr>
                <w:rFonts w:cs="Times New Roman"/>
                <w:szCs w:val="28"/>
                <w:lang w:val="es-ES_tradnl"/>
              </w:rPr>
            </w:pPr>
            <w:r>
              <w:rPr>
                <w:rFonts w:cs="Times New Roman"/>
                <w:szCs w:val="28"/>
                <w:lang w:val="es-ES_tradnl"/>
              </w:rPr>
              <w:lastRenderedPageBreak/>
              <w:t>Giải trình:</w:t>
            </w:r>
          </w:p>
          <w:p w:rsidR="009F28B6" w:rsidRPr="00EE7EF5" w:rsidRDefault="009F28B6" w:rsidP="00EA098E">
            <w:pPr>
              <w:tabs>
                <w:tab w:val="left" w:pos="342"/>
              </w:tabs>
              <w:jc w:val="both"/>
              <w:rPr>
                <w:rFonts w:cs="Times New Roman"/>
                <w:szCs w:val="28"/>
                <w:lang w:val="es-ES_tradnl"/>
              </w:rPr>
            </w:pPr>
            <w:r w:rsidRPr="00EE7EF5">
              <w:rPr>
                <w:rFonts w:cs="Times New Roman"/>
                <w:szCs w:val="28"/>
                <w:lang w:val="es-ES_tradnl"/>
              </w:rPr>
              <w:t xml:space="preserve">1. Việc giám định tư pháp được thực hiện là </w:t>
            </w:r>
            <w:r w:rsidRPr="00EE7EF5">
              <w:rPr>
                <w:rFonts w:cs="Times New Roman"/>
                <w:szCs w:val="28"/>
                <w:lang w:val="es-ES_tradnl"/>
              </w:rPr>
              <w:lastRenderedPageBreak/>
              <w:t>theo trưng cầu của cơ quan tiến hành tố tụng - một chủ thể quan trọng và là một vế của hoạt động giám định. Hiện nay, nhiều vướng mắc, khó khăn, ách tắc trong hoạt động giám định tư pháp là bởi vì cơ quan, người tiến hành tố tụng chưa làm hết trách nhiệm, nghĩa vụ của mình trong trưng cầu, thực hiện giám định như không cung cấp đấy đủ thông tin cho bên được trưng cầu, thực hiện giám định; không tạm ứng, chi trả kịp thời, đầy đủ chi phí giám định, tiền bồi dưỡng giám định, chi phí tham dự phiên toà của người, tổ chức giám định; nội dung trưng cầu không phù hợp với phạm vi chuyên môn và nêu cả vấn đề pháp lý vốn thuộc trách nhiệm của cơ quan tiến hành tố tụng; cung cấp thông tin thống kê, dự báo nhu cầu giám định cho các cơ quan quản lý… Do đó, để kịp thời nắm bắt và có giải pháp khắc phục những tồn tại, khó khăn, vướng mắc đó, cần phải có kiểm tra, đánh giá tình hình thực hiện trách nhiệm của các cơ quan tiến hành tố tụng đối với công tác giám định tư pháp…</w:t>
            </w:r>
          </w:p>
          <w:p w:rsidR="009F28B6" w:rsidRPr="00EE7EF5" w:rsidRDefault="009F28B6" w:rsidP="00EA098E">
            <w:pPr>
              <w:tabs>
                <w:tab w:val="left" w:pos="342"/>
              </w:tabs>
              <w:jc w:val="both"/>
              <w:rPr>
                <w:rFonts w:cs="Times New Roman"/>
                <w:szCs w:val="28"/>
                <w:lang w:val="es-ES_tradnl"/>
              </w:rPr>
            </w:pPr>
            <w:r w:rsidRPr="00EE7EF5">
              <w:rPr>
                <w:rFonts w:cs="Times New Roman"/>
                <w:szCs w:val="28"/>
                <w:lang w:val="es-ES_tradnl"/>
              </w:rPr>
              <w:t xml:space="preserve">Thực tế, trong thời gian vừa qua, khi Quốc hội yêu cầu Chính phủ báo tình hình tổ chức, hoạt động và quản lý giám định tư pháp thì các cơ quan tiến hành tố tụng cấp Trung ương đã tiến hành chỉ đạo thống kê, gửi thông tin, báo cáo </w:t>
            </w:r>
            <w:r w:rsidRPr="00EE7EF5">
              <w:rPr>
                <w:rFonts w:cs="Times New Roman"/>
                <w:szCs w:val="28"/>
                <w:lang w:val="es-ES_tradnl"/>
              </w:rPr>
              <w:lastRenderedPageBreak/>
              <w:t>cho Bộ Tư pháp tổng hợp, giúp Chính phủ xây dựng báo cáo Quốc hội.</w:t>
            </w:r>
          </w:p>
          <w:p w:rsidR="009F28B6" w:rsidRPr="00EE7EF5" w:rsidRDefault="009F28B6" w:rsidP="00EA098E">
            <w:pPr>
              <w:tabs>
                <w:tab w:val="left" w:pos="342"/>
              </w:tabs>
              <w:jc w:val="both"/>
              <w:rPr>
                <w:rFonts w:cs="Times New Roman"/>
                <w:szCs w:val="28"/>
                <w:lang w:val="es-ES_tradnl"/>
              </w:rPr>
            </w:pPr>
            <w:r w:rsidRPr="00EE7EF5">
              <w:rPr>
                <w:rFonts w:cs="Times New Roman"/>
                <w:szCs w:val="28"/>
                <w:lang w:val="es-ES_tradnl"/>
              </w:rPr>
              <w:t xml:space="preserve">Bên cạnh đó, nội dung kiểm tra này đã được liên ngành cấp Trung ương và nhiều địa phương thực hiện trên thực tế, đem lại nhiều tác động tích cực cho hoạt động, quản lý giám định tư pháp. </w:t>
            </w:r>
          </w:p>
          <w:p w:rsidR="009F28B6" w:rsidRPr="00EE7EF5" w:rsidRDefault="009F28B6" w:rsidP="00EA098E">
            <w:pPr>
              <w:tabs>
                <w:tab w:val="left" w:pos="342"/>
              </w:tabs>
              <w:jc w:val="both"/>
              <w:rPr>
                <w:rFonts w:cs="Times New Roman"/>
                <w:szCs w:val="28"/>
                <w:lang w:val="es-ES_tradnl"/>
              </w:rPr>
            </w:pPr>
            <w:r w:rsidRPr="00EE7EF5">
              <w:rPr>
                <w:rFonts w:cs="Times New Roman"/>
                <w:szCs w:val="28"/>
                <w:lang w:val="es-ES_tradnl"/>
              </w:rPr>
              <w:t xml:space="preserve">2. Phạm vị, nội dung kiểm tra tình hình thực hiện trách nhiệm của cơ quan tiến hành tố tụng đối với công tác giám định tư pháp là những vấn đề đã được quy định cụ thể trong Luật giám định tư pháp, hoàn toàn không can thiệp vào việc xét xử độc lập của thẩm phán và Hội đồng xét xử. </w:t>
            </w:r>
          </w:p>
          <w:p w:rsidR="009F28B6" w:rsidRPr="00EE7EF5" w:rsidRDefault="009F28B6" w:rsidP="00EA098E">
            <w:pPr>
              <w:ind w:right="-29"/>
              <w:jc w:val="both"/>
              <w:rPr>
                <w:rFonts w:cs="Times New Roman"/>
                <w:szCs w:val="28"/>
                <w:lang w:val="es-ES_tradnl"/>
              </w:rPr>
            </w:pPr>
            <w:r w:rsidRPr="00EE7EF5">
              <w:rPr>
                <w:rFonts w:cs="Times New Roman"/>
                <w:szCs w:val="28"/>
                <w:lang w:val="es-ES_tradnl"/>
              </w:rPr>
              <w:t>Vì vậy, đề nghị giữ nguyên như dự thảo Đề cương.</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es-ES_tradnl"/>
              </w:rPr>
            </w:pPr>
          </w:p>
        </w:tc>
        <w:tc>
          <w:tcPr>
            <w:tcW w:w="2970" w:type="dxa"/>
            <w:shd w:val="clear" w:color="auto" w:fill="auto"/>
          </w:tcPr>
          <w:p w:rsidR="009F28B6" w:rsidRPr="00EE7EF5" w:rsidRDefault="009F28B6" w:rsidP="00EA098E">
            <w:pPr>
              <w:tabs>
                <w:tab w:val="left" w:pos="342"/>
              </w:tabs>
              <w:jc w:val="both"/>
              <w:rPr>
                <w:rFonts w:cs="Times New Roman"/>
                <w:szCs w:val="28"/>
                <w:lang w:val="es-ES_tradnl"/>
              </w:rPr>
            </w:pPr>
            <w:r w:rsidRPr="00EE7EF5">
              <w:rPr>
                <w:rFonts w:cs="Times New Roman"/>
                <w:szCs w:val="28"/>
                <w:lang w:val="es-ES_tradnl"/>
              </w:rPr>
              <w:t>Bộ Giao thông vận tải</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tabs>
                <w:tab w:val="left" w:pos="342"/>
              </w:tabs>
              <w:jc w:val="both"/>
              <w:rPr>
                <w:rFonts w:cs="Times New Roman"/>
                <w:szCs w:val="28"/>
                <w:shd w:val="clear" w:color="auto" w:fill="FFFFFF"/>
                <w:lang w:val="nl-NL"/>
              </w:rPr>
            </w:pPr>
            <w:r w:rsidRPr="00EE7EF5">
              <w:rPr>
                <w:rFonts w:cs="Times New Roman"/>
                <w:szCs w:val="28"/>
                <w:lang w:val="es-ES_tradnl"/>
              </w:rPr>
              <w:t xml:space="preserve">Đề nghị xem xét sửa đổi quy tại Điều 46 dự thảo Đề cương (Điều 41 Luật) về trách nhiệm của các bộ, cơ quan ngang bộ quản lý chuyên môn về lĩnh vực giám định tư pháp quy định điều kiện về cơ sở vật chất, trang thiết bị, phương tiện giám định của Văn phòng giám định tư pháp, tổ chức giám định tư pháp theo vụ việc ở lĩnh vực thuộc thẩm quyền quản lý. Do các tổ chức chủ yếu làm việc kiêm nhiệm và là các </w:t>
            </w:r>
            <w:r w:rsidRPr="00EE7EF5">
              <w:rPr>
                <w:rFonts w:cs="Times New Roman"/>
                <w:szCs w:val="28"/>
                <w:lang w:val="es-ES_tradnl"/>
              </w:rPr>
              <w:lastRenderedPageBreak/>
              <w:t>đơn vị thuộc Bộ nên việc quy định  điều kiện về cơ sở vật chất, trang thiết bị, phương tiện giám định cho các tổ chức này gặp khó khăn.</w:t>
            </w:r>
          </w:p>
        </w:tc>
        <w:tc>
          <w:tcPr>
            <w:tcW w:w="5536" w:type="dxa"/>
            <w:shd w:val="clear" w:color="auto" w:fill="auto"/>
          </w:tcPr>
          <w:p w:rsidR="009F28B6" w:rsidRDefault="009F28B6" w:rsidP="00EA098E">
            <w:pPr>
              <w:ind w:right="-29"/>
              <w:jc w:val="both"/>
              <w:rPr>
                <w:rFonts w:cs="Times New Roman"/>
                <w:szCs w:val="28"/>
                <w:lang w:val="nl-NL"/>
              </w:rPr>
            </w:pPr>
            <w:r>
              <w:rPr>
                <w:rFonts w:cs="Times New Roman"/>
                <w:szCs w:val="28"/>
                <w:lang w:val="nl-NL"/>
              </w:rPr>
              <w:lastRenderedPageBreak/>
              <w:t>Giải trình:</w:t>
            </w:r>
          </w:p>
          <w:p w:rsidR="009F28B6" w:rsidRDefault="009F28B6" w:rsidP="00EA098E">
            <w:pPr>
              <w:ind w:right="-29"/>
              <w:jc w:val="both"/>
              <w:rPr>
                <w:rFonts w:cs="Times New Roman"/>
                <w:szCs w:val="28"/>
                <w:lang w:val="nl-NL"/>
              </w:rPr>
            </w:pPr>
            <w:r>
              <w:rPr>
                <w:rFonts w:cs="Times New Roman"/>
                <w:szCs w:val="28"/>
                <w:lang w:val="nl-NL"/>
              </w:rPr>
              <w:t xml:space="preserve">1. Để bảo đảm chất lượng hoạt động và kết luận giám định tư pháp ở các lĩnh vực thì các </w:t>
            </w:r>
            <w:r w:rsidRPr="00EE7EF5">
              <w:rPr>
                <w:rFonts w:cs="Times New Roman"/>
                <w:szCs w:val="28"/>
                <w:lang w:val="nl-NL"/>
              </w:rPr>
              <w:t xml:space="preserve">Bộ, </w:t>
            </w:r>
            <w:r>
              <w:rPr>
                <w:rFonts w:cs="Times New Roman"/>
                <w:szCs w:val="28"/>
                <w:lang w:val="nl-NL"/>
              </w:rPr>
              <w:t>cơ quan ngang bộ quản lý</w:t>
            </w:r>
            <w:r w:rsidRPr="00EE7EF5">
              <w:rPr>
                <w:rFonts w:cs="Times New Roman"/>
                <w:szCs w:val="28"/>
                <w:lang w:val="nl-NL"/>
              </w:rPr>
              <w:t xml:space="preserve"> chuyên môn</w:t>
            </w:r>
            <w:r>
              <w:rPr>
                <w:rFonts w:cs="Times New Roman"/>
                <w:szCs w:val="28"/>
                <w:lang w:val="nl-NL"/>
              </w:rPr>
              <w:t xml:space="preserve"> lĩnh vực giám định phải quy định về điều kiện về cơ sở vật chất, trang thiết bị phương tiện cần cho việc giám định cho phù hợp với tính chất đặc thù, yêu cầu của từng loại việc giám định.</w:t>
            </w:r>
            <w:r w:rsidRPr="00EE7EF5">
              <w:rPr>
                <w:rFonts w:cs="Times New Roman"/>
                <w:szCs w:val="28"/>
                <w:lang w:val="nl-NL"/>
              </w:rPr>
              <w:t xml:space="preserve"> </w:t>
            </w:r>
          </w:p>
          <w:p w:rsidR="009F28B6" w:rsidRDefault="009F28B6" w:rsidP="00EA098E">
            <w:pPr>
              <w:ind w:right="-29"/>
              <w:jc w:val="both"/>
              <w:rPr>
                <w:rFonts w:cs="Times New Roman"/>
                <w:szCs w:val="28"/>
                <w:lang w:val="nl-NL"/>
              </w:rPr>
            </w:pPr>
            <w:r>
              <w:rPr>
                <w:rFonts w:cs="Times New Roman"/>
                <w:szCs w:val="28"/>
                <w:lang w:val="nl-NL"/>
              </w:rPr>
              <w:t xml:space="preserve">2. Căn cứ vào đó để cơ quan chức năng lựa </w:t>
            </w:r>
            <w:r>
              <w:rPr>
                <w:rFonts w:cs="Times New Roman"/>
                <w:szCs w:val="28"/>
                <w:lang w:val="nl-NL"/>
              </w:rPr>
              <w:lastRenderedPageBreak/>
              <w:t>chọn các cơ quan, đơn vị hoặc tổ chức chuyên môn có đủ điều kiện, năng lực để công nhận tổ chức giám định tư pháp theo vụ việc hoặc giới thiệu để được trưng cầu hoặc phân công thực hiện giám định.</w:t>
            </w:r>
          </w:p>
          <w:p w:rsidR="009F28B6" w:rsidRPr="00617BE1" w:rsidRDefault="009F28B6" w:rsidP="00EA098E">
            <w:pPr>
              <w:ind w:right="-29"/>
              <w:jc w:val="both"/>
              <w:rPr>
                <w:rFonts w:cs="Times New Roman"/>
                <w:szCs w:val="28"/>
                <w:lang w:val="nl-NL"/>
              </w:rPr>
            </w:pPr>
            <w:r>
              <w:rPr>
                <w:rFonts w:cs="Times New Roman"/>
                <w:szCs w:val="28"/>
                <w:lang w:val="nl-NL"/>
              </w:rPr>
              <w:t>Do đó, đ</w:t>
            </w:r>
            <w:r w:rsidRPr="00617BE1">
              <w:rPr>
                <w:rFonts w:cs="Times New Roman"/>
                <w:szCs w:val="28"/>
                <w:lang w:val="nl-NL"/>
              </w:rPr>
              <w:t>ề nghị giữ nguyên như quy định hiện hành.</w:t>
            </w:r>
          </w:p>
        </w:tc>
      </w:tr>
      <w:tr w:rsidR="009F28B6" w:rsidRPr="00FF2335" w:rsidTr="00617BE1">
        <w:tc>
          <w:tcPr>
            <w:tcW w:w="1800" w:type="dxa"/>
            <w:shd w:val="clear" w:color="auto" w:fill="auto"/>
          </w:tcPr>
          <w:p w:rsidR="009F28B6" w:rsidRPr="00617BE1" w:rsidRDefault="009F28B6" w:rsidP="00EA098E">
            <w:pPr>
              <w:jc w:val="both"/>
              <w:rPr>
                <w:rFonts w:cs="Times New Roman"/>
                <w:b/>
                <w:szCs w:val="28"/>
                <w:lang w:val="nl-NL"/>
              </w:rPr>
            </w:pPr>
          </w:p>
        </w:tc>
        <w:tc>
          <w:tcPr>
            <w:tcW w:w="2970" w:type="dxa"/>
            <w:shd w:val="clear" w:color="auto" w:fill="auto"/>
          </w:tcPr>
          <w:p w:rsidR="009F28B6" w:rsidRPr="00EE7EF5" w:rsidRDefault="009F28B6" w:rsidP="00EA098E">
            <w:pPr>
              <w:jc w:val="both"/>
              <w:rPr>
                <w:rFonts w:cs="Times New Roman"/>
                <w:szCs w:val="28"/>
                <w:lang w:val="nl-NL"/>
              </w:rPr>
            </w:pPr>
            <w:r w:rsidRPr="00EE7EF5">
              <w:rPr>
                <w:rFonts w:cs="Times New Roman"/>
                <w:szCs w:val="28"/>
                <w:lang w:val="nl-NL"/>
              </w:rPr>
              <w:t>Nam Định</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nl-NL"/>
              </w:rPr>
              <w:t>Đề nghị sửa đổi trách nhiệm của Sở Tư pháp là phối hợp với cơ quan chuyên môn giúp UBND tỉnh quản lý nhà nước về giám định tư pháp ở địa phương; các cơ quan chuyên môn chủ trì, trực tiếp quản lý hoạt động giám định tư pháp ở lĩnh vực do mình quản lý.</w:t>
            </w:r>
          </w:p>
        </w:tc>
        <w:tc>
          <w:tcPr>
            <w:tcW w:w="5536" w:type="dxa"/>
            <w:shd w:val="clear" w:color="auto" w:fill="auto"/>
          </w:tcPr>
          <w:p w:rsidR="009F28B6" w:rsidRPr="00EE7EF5" w:rsidRDefault="009F28B6" w:rsidP="00EA098E">
            <w:pPr>
              <w:ind w:right="-29"/>
              <w:jc w:val="both"/>
              <w:rPr>
                <w:rFonts w:cs="Times New Roman"/>
                <w:szCs w:val="28"/>
                <w:lang w:val="nl-NL"/>
              </w:rPr>
            </w:pPr>
            <w:r w:rsidRPr="00EE7EF5">
              <w:rPr>
                <w:rFonts w:cs="Times New Roman"/>
                <w:szCs w:val="28"/>
                <w:lang w:val="nl-NL"/>
              </w:rPr>
              <w:t>Bộ Tư pháp, Sở Tư pháp là cơ quan đầu mối, giúp Chính phủ, Ủy ban nhân dân quản lý chung về công tác giám định tư pháp. Do đó, đề nghị giữ nguyên quy định hiện hành. Sở Tư pháp có trách nhiệm giúp UBND tỉnh quản lý nhà nước về giám định tư pháp; còn các cơ quan chuyên môn thuộc UBND cấp tỉnh quản lý cụ thể về tổ chức và hoạt động giám định tư pháp trong lĩnh vực thuộc thẩm quyền.</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nl-NL"/>
              </w:rPr>
            </w:pPr>
          </w:p>
        </w:tc>
        <w:tc>
          <w:tcPr>
            <w:tcW w:w="2970" w:type="dxa"/>
            <w:shd w:val="clear" w:color="auto" w:fill="auto"/>
          </w:tcPr>
          <w:p w:rsidR="009F28B6" w:rsidRPr="00EE7EF5" w:rsidRDefault="009F28B6" w:rsidP="00EA098E">
            <w:pPr>
              <w:jc w:val="both"/>
              <w:rPr>
                <w:rFonts w:cs="Times New Roman"/>
                <w:szCs w:val="28"/>
                <w:lang w:val="vi-VN"/>
              </w:rPr>
            </w:pPr>
            <w:r w:rsidRPr="00EE7EF5">
              <w:rPr>
                <w:rFonts w:cs="Times New Roman"/>
                <w:szCs w:val="28"/>
                <w:lang w:val="nl-NL"/>
              </w:rPr>
              <w:t>Bình</w:t>
            </w:r>
            <w:r w:rsidRPr="00EE7EF5">
              <w:rPr>
                <w:rFonts w:cs="Times New Roman"/>
                <w:szCs w:val="28"/>
                <w:lang w:val="vi-VN"/>
              </w:rPr>
              <w:t xml:space="preserve"> Thuận</w:t>
            </w:r>
          </w:p>
          <w:p w:rsidR="009F28B6" w:rsidRPr="00EE7EF5" w:rsidRDefault="009F28B6" w:rsidP="00EA098E">
            <w:pPr>
              <w:jc w:val="both"/>
              <w:rPr>
                <w:rFonts w:cs="Times New Roman"/>
                <w:szCs w:val="28"/>
                <w:lang w:val="fr-FR"/>
              </w:rPr>
            </w:pP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nl-NL"/>
              </w:rPr>
              <w:t>Đề</w:t>
            </w:r>
            <w:r w:rsidRPr="00EE7EF5">
              <w:rPr>
                <w:rFonts w:cs="Times New Roman"/>
                <w:szCs w:val="28"/>
                <w:lang w:val="vi-VN"/>
              </w:rPr>
              <w:t xml:space="preserve"> nghị làm rõ trách nhiệm của cơ quan </w:t>
            </w:r>
            <w:r w:rsidRPr="00617BE1">
              <w:rPr>
                <w:rFonts w:cs="Times New Roman"/>
                <w:szCs w:val="28"/>
                <w:lang w:val="fr-FR"/>
              </w:rPr>
              <w:t>ch</w:t>
            </w:r>
            <w:r w:rsidRPr="00EE7EF5">
              <w:rPr>
                <w:rFonts w:cs="Times New Roman"/>
                <w:szCs w:val="28"/>
                <w:lang w:val="vi-VN"/>
              </w:rPr>
              <w:t>uyên ngành (y tế hoặc công an) trong việc thống nhất quản lý đối với hoạt động giám định pháp y.</w:t>
            </w:r>
          </w:p>
        </w:tc>
        <w:tc>
          <w:tcPr>
            <w:tcW w:w="5536" w:type="dxa"/>
            <w:shd w:val="clear" w:color="auto" w:fill="auto"/>
          </w:tcPr>
          <w:p w:rsidR="009F28B6" w:rsidRDefault="009F28B6" w:rsidP="00EA098E">
            <w:pPr>
              <w:ind w:right="-29"/>
              <w:jc w:val="both"/>
              <w:rPr>
                <w:rFonts w:cs="Times New Roman"/>
                <w:szCs w:val="28"/>
                <w:lang w:val="nl-NL"/>
              </w:rPr>
            </w:pPr>
            <w:r>
              <w:rPr>
                <w:rFonts w:cs="Times New Roman"/>
                <w:szCs w:val="28"/>
                <w:lang w:val="nl-NL"/>
              </w:rPr>
              <w:t xml:space="preserve">Giải trình: Điều 43 của Đề cương đã bổ sung nguyên tắc phân định thẩm quyền và trách nhiệm của các ngành, các cấp trong quản lý nhà nước về giám định tư pháp đối với những lĩnh vực mà có tổ chức, hoạt động giám định ở nhiều bộ, ngành khác nhau hoặc có nội dung chuyên môn tương đồng hoặc giao thoa với nhau để khắc phục tình trạng chồng chéo hoặc đùn đẩy trách nhiệm giữa các cơ quan có liên </w:t>
            </w:r>
            <w:r>
              <w:rPr>
                <w:rFonts w:cs="Times New Roman"/>
                <w:szCs w:val="28"/>
                <w:lang w:val="nl-NL"/>
              </w:rPr>
              <w:lastRenderedPageBreak/>
              <w:t>quan.</w:t>
            </w:r>
          </w:p>
          <w:p w:rsidR="009F28B6" w:rsidRDefault="009F28B6" w:rsidP="00EA098E">
            <w:pPr>
              <w:ind w:right="-29"/>
              <w:jc w:val="both"/>
              <w:rPr>
                <w:rFonts w:cs="Times New Roman"/>
                <w:szCs w:val="28"/>
                <w:lang w:val="nl-NL"/>
              </w:rPr>
            </w:pPr>
            <w:r>
              <w:rPr>
                <w:rFonts w:cs="Times New Roman"/>
                <w:szCs w:val="28"/>
                <w:lang w:val="nl-NL"/>
              </w:rPr>
              <w:t>Thẩm quyền quản lý chuyên môn về lĩnh vực pháp y, pháp y tâm thần thì thuộc Bộ Y tế, Sở Y tế cũng nằm trong nguyên tắc đó.</w:t>
            </w:r>
          </w:p>
          <w:p w:rsidR="009F28B6" w:rsidRPr="00617BE1" w:rsidRDefault="009F28B6" w:rsidP="00EA098E">
            <w:pPr>
              <w:ind w:right="-29"/>
              <w:jc w:val="both"/>
              <w:rPr>
                <w:rFonts w:cs="Times New Roman"/>
                <w:szCs w:val="28"/>
                <w:lang w:val="nl-NL"/>
              </w:rPr>
            </w:pPr>
            <w:r>
              <w:rPr>
                <w:rFonts w:cs="Times New Roman"/>
                <w:szCs w:val="28"/>
                <w:lang w:val="nl-NL"/>
              </w:rPr>
              <w:t>Vì vậy, đề nghĩ giữ nguyên như dự thảo Đề cương.</w:t>
            </w:r>
          </w:p>
        </w:tc>
      </w:tr>
      <w:tr w:rsidR="009F28B6" w:rsidRPr="00FF2335" w:rsidTr="00617BE1">
        <w:tc>
          <w:tcPr>
            <w:tcW w:w="1800" w:type="dxa"/>
            <w:shd w:val="clear" w:color="auto" w:fill="auto"/>
          </w:tcPr>
          <w:p w:rsidR="009F28B6" w:rsidRPr="00617BE1" w:rsidRDefault="009F28B6" w:rsidP="00EA098E">
            <w:pPr>
              <w:jc w:val="both"/>
              <w:rPr>
                <w:rFonts w:cs="Times New Roman"/>
                <w:b/>
                <w:szCs w:val="28"/>
                <w:lang w:val="nl-NL"/>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nl-NL"/>
              </w:rPr>
              <w:t>Bình</w:t>
            </w:r>
            <w:r w:rsidRPr="00EE7EF5">
              <w:rPr>
                <w:rFonts w:cs="Times New Roman"/>
                <w:szCs w:val="28"/>
                <w:lang w:val="vi-VN"/>
              </w:rPr>
              <w:t xml:space="preserve"> Thuận</w:t>
            </w:r>
          </w:p>
        </w:tc>
        <w:tc>
          <w:tcPr>
            <w:tcW w:w="4994" w:type="dxa"/>
            <w:shd w:val="clear" w:color="auto" w:fill="auto"/>
          </w:tcPr>
          <w:p w:rsidR="009F28B6" w:rsidRPr="00EE7EF5" w:rsidRDefault="009F28B6" w:rsidP="00EA098E">
            <w:pPr>
              <w:jc w:val="both"/>
              <w:rPr>
                <w:rFonts w:cs="Times New Roman"/>
                <w:szCs w:val="28"/>
                <w:lang w:val="nl-NL"/>
              </w:rPr>
            </w:pPr>
            <w:r w:rsidRPr="00EE7EF5">
              <w:rPr>
                <w:rFonts w:cs="Times New Roman"/>
                <w:szCs w:val="28"/>
                <w:lang w:val="nl-NL"/>
              </w:rPr>
              <w:t>Đề</w:t>
            </w:r>
            <w:r w:rsidRPr="00EE7EF5">
              <w:rPr>
                <w:rFonts w:cs="Times New Roman"/>
                <w:szCs w:val="28"/>
                <w:lang w:val="vi-VN"/>
              </w:rPr>
              <w:t xml:space="preserve"> nghị bổ sung vào Điều 48 dự thảo Đề cương trách nhiệm của các sở, ngành chuyên môn trong việc tham mưu giúp UBND tỉnh tổ chức bồi dưỡng, tập huấn nghiệp vụ, kỹ năng giám định và kiến thức pháp lý hằng năm cho đội ngũ người giám định thuộc ngành, lĩnh vực quản lý.</w:t>
            </w:r>
          </w:p>
          <w:p w:rsidR="009F28B6" w:rsidRPr="00EE7EF5" w:rsidRDefault="009F28B6" w:rsidP="00EA098E">
            <w:pPr>
              <w:jc w:val="both"/>
              <w:rPr>
                <w:rFonts w:cs="Times New Roman"/>
                <w:szCs w:val="28"/>
                <w:lang w:val="fr-FR"/>
              </w:rPr>
            </w:pPr>
          </w:p>
        </w:tc>
        <w:tc>
          <w:tcPr>
            <w:tcW w:w="5536" w:type="dxa"/>
            <w:shd w:val="clear" w:color="auto" w:fill="auto"/>
          </w:tcPr>
          <w:p w:rsidR="009F28B6" w:rsidRDefault="009F28B6" w:rsidP="00EA098E">
            <w:pPr>
              <w:ind w:right="-29"/>
              <w:jc w:val="both"/>
              <w:rPr>
                <w:rFonts w:cs="Times New Roman"/>
                <w:szCs w:val="28"/>
                <w:lang w:val="nl-NL"/>
              </w:rPr>
            </w:pPr>
            <w:r>
              <w:rPr>
                <w:rFonts w:cs="Times New Roman"/>
                <w:szCs w:val="28"/>
                <w:lang w:val="nl-NL"/>
              </w:rPr>
              <w:t>Giải trình:</w:t>
            </w:r>
          </w:p>
          <w:p w:rsidR="009F28B6" w:rsidRDefault="009F28B6" w:rsidP="00EA098E">
            <w:pPr>
              <w:ind w:right="-29"/>
              <w:jc w:val="both"/>
              <w:rPr>
                <w:rFonts w:cs="Times New Roman"/>
                <w:szCs w:val="28"/>
                <w:lang w:val="nl-NL"/>
              </w:rPr>
            </w:pPr>
            <w:r>
              <w:rPr>
                <w:rFonts w:cs="Times New Roman"/>
                <w:szCs w:val="28"/>
                <w:lang w:val="nl-NL"/>
              </w:rPr>
              <w:t>1. Hiện nay, theo Luật Giám định tư pháp đã quy định trách nhiệm của các bộ, cơ quan ngang bộ quản lý chuyên môn lĩnh vực giám định có trách nhiệm tổ chức tập huấn nghiệp vụ giám định cho đội ngũ người làm giám định trong toàn quốc ở lĩnh vực thuộc thẩm quyền quản lý; Bộ Tư pháp và UBND cấp tỉnh trong tổ chức bồi dưỡng kiến thức pháp lý cho đội ngũ người làm giám định tư pháp.</w:t>
            </w:r>
          </w:p>
          <w:p w:rsidR="009F28B6" w:rsidRDefault="009F28B6" w:rsidP="00EA098E">
            <w:pPr>
              <w:ind w:right="-29"/>
              <w:jc w:val="both"/>
              <w:rPr>
                <w:rFonts w:cs="Times New Roman"/>
                <w:szCs w:val="28"/>
                <w:lang w:val="nl-NL"/>
              </w:rPr>
            </w:pPr>
            <w:r>
              <w:rPr>
                <w:rFonts w:cs="Times New Roman"/>
                <w:szCs w:val="28"/>
                <w:lang w:val="nl-NL"/>
              </w:rPr>
              <w:t xml:space="preserve">2. Các Sở, ngành chuyên môn có trách nhiệm tham mưu, giúp UBND cấp tỉnh trong việc quản lý đội ngũ người làm giám định ở lĩnh vực chuyên môn thuộc thẩm quyền, trong đó có việc quan tâm, củng cố số lượng, nâng cao chất lượng, năng lực giám định. Thực tế, đã có một số Sở, ngành chuyên môn ở địa phương đã chủ động phối hợp với Sở Tư pháp tổ chức tập huấn kiến thức pháp lý cho đội ngũ người làm </w:t>
            </w:r>
            <w:r>
              <w:rPr>
                <w:rFonts w:cs="Times New Roman"/>
                <w:szCs w:val="28"/>
                <w:lang w:val="nl-NL"/>
              </w:rPr>
              <w:lastRenderedPageBreak/>
              <w:t xml:space="preserve">giám định thuộc quản lý của ngành mình cũng như tạo điều kiện cho đội ngũ này tham dự các đợt tập huấn nghiệp vụ giám định do Bộ, cơ quan ngang bộ quản lý chuyên môn lĩnh vực đó tổ chức. </w:t>
            </w:r>
          </w:p>
          <w:p w:rsidR="009F28B6" w:rsidRPr="00EE7EF5" w:rsidRDefault="009F28B6" w:rsidP="00EA098E">
            <w:pPr>
              <w:ind w:right="-29"/>
              <w:jc w:val="both"/>
              <w:rPr>
                <w:rFonts w:cs="Times New Roman"/>
                <w:szCs w:val="28"/>
                <w:lang w:val="vi-VN"/>
              </w:rPr>
            </w:pPr>
            <w:r>
              <w:rPr>
                <w:rFonts w:cs="Times New Roman"/>
                <w:szCs w:val="28"/>
                <w:lang w:val="nl-NL"/>
              </w:rPr>
              <w:t xml:space="preserve">Đây là vấn đề nhận thức về trách nhiệm và tổ chức thực hiện, vì vậy, đề nghị giữ nguyên như quy định hiện hành. </w:t>
            </w:r>
          </w:p>
        </w:tc>
      </w:tr>
      <w:tr w:rsidR="009F28B6" w:rsidRPr="00FF2335" w:rsidTr="00617BE1">
        <w:tc>
          <w:tcPr>
            <w:tcW w:w="1800" w:type="dxa"/>
            <w:shd w:val="clear" w:color="auto" w:fill="auto"/>
          </w:tcPr>
          <w:p w:rsidR="009F28B6" w:rsidRPr="00EE7EF5" w:rsidRDefault="009F28B6" w:rsidP="00EA098E">
            <w:pPr>
              <w:jc w:val="both"/>
              <w:rPr>
                <w:rFonts w:cs="Times New Roman"/>
                <w:b/>
                <w:szCs w:val="28"/>
                <w:lang w:val="vi-VN"/>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nl-NL"/>
              </w:rPr>
              <w:t>Quảng Bình</w:t>
            </w:r>
          </w:p>
        </w:tc>
        <w:tc>
          <w:tcPr>
            <w:tcW w:w="4994"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nl-NL"/>
              </w:rPr>
              <w:t>Tại Điều 44 dự thảo Đề cương đề nghị bổ sung quy định về nhiệm vụ quyền hạn của Bộ Tư pháp: “Tham gia, cho ý kiến đối với dự thảo văn bản hướng dẫn, quy định về giám định tư pháp do các bộ, cơ quan ngang bộ, TANDTC, VKSNDTC chủ trì, xây dựng, trình cơ quan nhà nước có thẩm quyền ban hành hoặc ban hành theo thẩm quyền”.</w:t>
            </w:r>
          </w:p>
        </w:tc>
        <w:tc>
          <w:tcPr>
            <w:tcW w:w="5536" w:type="dxa"/>
            <w:shd w:val="clear" w:color="auto" w:fill="auto"/>
          </w:tcPr>
          <w:p w:rsidR="009F28B6" w:rsidRPr="00EE7EF5" w:rsidRDefault="009F28B6" w:rsidP="00EA098E">
            <w:pPr>
              <w:ind w:right="-29"/>
              <w:jc w:val="both"/>
              <w:rPr>
                <w:rFonts w:cs="Times New Roman"/>
                <w:szCs w:val="28"/>
                <w:lang w:val="nl-NL"/>
              </w:rPr>
            </w:pPr>
            <w:r>
              <w:rPr>
                <w:rFonts w:cs="Times New Roman"/>
                <w:szCs w:val="28"/>
                <w:lang w:val="nl-NL"/>
              </w:rPr>
              <w:t xml:space="preserve">Giải trình: </w:t>
            </w:r>
            <w:r w:rsidRPr="00EE7EF5">
              <w:rPr>
                <w:rFonts w:cs="Times New Roman"/>
                <w:szCs w:val="28"/>
                <w:lang w:val="nl-NL"/>
              </w:rPr>
              <w:t xml:space="preserve">Trách nhiệm của Bộ Tư pháp trong việc tham gia, cho ý kiến đối với văn bản quy phạm pháp luật đã được quy định tại Luật Ban hành văn bản quy phạm pháp luật. </w:t>
            </w:r>
            <w:r>
              <w:rPr>
                <w:rFonts w:cs="Times New Roman"/>
                <w:szCs w:val="28"/>
                <w:lang w:val="nl-NL"/>
              </w:rPr>
              <w:t xml:space="preserve">Thực tế trong thời gian qua cho thấy, Bộ Tư pháp luôn được các bộ, ngành ở cấp Trung ương đề nghị tham gia xây dựng, cho ý kiến về dự thảo các văn bản quy định về giám định tư pháp. </w:t>
            </w:r>
            <w:r w:rsidRPr="00EE7EF5">
              <w:rPr>
                <w:rFonts w:cs="Times New Roman"/>
                <w:szCs w:val="28"/>
                <w:lang w:val="nl-NL"/>
              </w:rPr>
              <w:t xml:space="preserve">Do đó, không </w:t>
            </w:r>
            <w:r>
              <w:rPr>
                <w:rFonts w:cs="Times New Roman"/>
                <w:szCs w:val="28"/>
                <w:lang w:val="nl-NL"/>
              </w:rPr>
              <w:t xml:space="preserve">cần thiết </w:t>
            </w:r>
            <w:r w:rsidRPr="00EE7EF5">
              <w:rPr>
                <w:rFonts w:cs="Times New Roman"/>
                <w:szCs w:val="28"/>
                <w:lang w:val="nl-NL"/>
              </w:rPr>
              <w:t>bổ sung quy định này vào Luật Giám định tư pháp để tránh chồng chéo.</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lang w:val="nl-NL"/>
              </w:rPr>
            </w:pPr>
            <w:r w:rsidRPr="00EE7EF5">
              <w:rPr>
                <w:rFonts w:cs="Times New Roman"/>
                <w:b/>
                <w:szCs w:val="28"/>
                <w:lang w:val="nl-NL"/>
              </w:rPr>
              <w:t>11. Xử lý hành chính công vụ</w:t>
            </w: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Viện KHHS</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Đề nghị bổ sung quy định về chế tài xử lý, rút giấy phép hoạt động Văn phòng khi không còn đủ điều kiện hoặc có sai phạm trong hoạt động giám định tư pháp.</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t xml:space="preserve">Ghi nhận, </w:t>
            </w:r>
            <w:r>
              <w:rPr>
                <w:rFonts w:cs="Times New Roman"/>
                <w:szCs w:val="28"/>
              </w:rPr>
              <w:t xml:space="preserve">tiếp tục </w:t>
            </w:r>
            <w:r w:rsidRPr="00EE7EF5">
              <w:rPr>
                <w:rFonts w:cs="Times New Roman"/>
                <w:szCs w:val="28"/>
              </w:rPr>
              <w:t>nghiên cứu để bổ sung</w:t>
            </w:r>
            <w:r>
              <w:rPr>
                <w:rFonts w:cs="Times New Roman"/>
                <w:szCs w:val="28"/>
              </w:rPr>
              <w:t>, hoàn thiện</w:t>
            </w:r>
            <w:r w:rsidRPr="00EE7EF5">
              <w:rPr>
                <w:rFonts w:cs="Times New Roman"/>
                <w:szCs w:val="28"/>
              </w:rPr>
              <w:t xml:space="preserve"> quy định về xử phạt hành chính</w:t>
            </w:r>
            <w:r>
              <w:rPr>
                <w:rFonts w:cs="Times New Roman"/>
                <w:szCs w:val="28"/>
              </w:rPr>
              <w:t xml:space="preserve"> trong lĩnh vực giám định tư pháp</w:t>
            </w:r>
            <w:r w:rsidRPr="00EE7EF5">
              <w:rPr>
                <w:rFonts w:cs="Times New Roman"/>
                <w:szCs w:val="28"/>
              </w:rPr>
              <w:t>.</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fr-FR"/>
              </w:rPr>
            </w:pPr>
            <w:r w:rsidRPr="00EE7EF5">
              <w:rPr>
                <w:rFonts w:cs="Times New Roman"/>
                <w:szCs w:val="28"/>
                <w:lang w:val="fr-FR"/>
              </w:rPr>
              <w:t>Bộ Nội vụ</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 xml:space="preserve">Đề nghị không quy định cụ thể các hình thức xử lý kỷ luật công vụ trong hoạt động giám định tư pháp tại Điều 50 dự </w:t>
            </w:r>
            <w:r w:rsidRPr="00EE7EF5">
              <w:rPr>
                <w:rFonts w:cs="Times New Roman"/>
                <w:szCs w:val="28"/>
              </w:rPr>
              <w:lastRenderedPageBreak/>
              <w:t>thảo Đề cương; mà chỉ quy định chung về nguyên tắc xử lý vi phạm hành chính; các quy định về hành vi vi phạm Luật Giám định tư pháp để làm cơ sở, căn cứ xử lý kỷ luật hoặc xử lý vi phạm hành chính.</w:t>
            </w:r>
          </w:p>
        </w:tc>
        <w:tc>
          <w:tcPr>
            <w:tcW w:w="5536" w:type="dxa"/>
            <w:shd w:val="clear" w:color="auto" w:fill="auto"/>
          </w:tcPr>
          <w:p w:rsidR="009F28B6" w:rsidRPr="00EE7EF5" w:rsidRDefault="009F28B6" w:rsidP="00EA098E">
            <w:pPr>
              <w:ind w:right="-29"/>
              <w:jc w:val="both"/>
              <w:rPr>
                <w:rFonts w:cs="Times New Roman"/>
                <w:color w:val="000000"/>
              </w:rPr>
            </w:pPr>
            <w:r w:rsidRPr="00EE7EF5">
              <w:rPr>
                <w:rFonts w:cs="Times New Roman"/>
                <w:szCs w:val="28"/>
              </w:rPr>
              <w:lastRenderedPageBreak/>
              <w:t>Tiếp thu, đã rà soát quy định tại Điều 50 dự thảo Đề cương.</w:t>
            </w:r>
          </w:p>
        </w:tc>
      </w:tr>
      <w:tr w:rsidR="009F28B6" w:rsidRPr="00FF233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szCs w:val="28"/>
                <w:lang w:val="nl-NL"/>
              </w:rPr>
            </w:pPr>
            <w:r w:rsidRPr="00EE7EF5">
              <w:rPr>
                <w:rFonts w:cs="Times New Roman"/>
                <w:szCs w:val="28"/>
                <w:lang w:val="fr-FR"/>
              </w:rPr>
              <w:t>Sơn La</w:t>
            </w:r>
          </w:p>
          <w:p w:rsidR="009F28B6" w:rsidRPr="00EE7EF5" w:rsidRDefault="009F28B6" w:rsidP="00EA098E">
            <w:pPr>
              <w:jc w:val="both"/>
              <w:rPr>
                <w:rFonts w:cs="Times New Roman"/>
                <w:szCs w:val="28"/>
                <w:lang w:val="fr-FR"/>
              </w:rPr>
            </w:pPr>
          </w:p>
        </w:tc>
        <w:tc>
          <w:tcPr>
            <w:tcW w:w="4994" w:type="dxa"/>
            <w:shd w:val="clear" w:color="auto" w:fill="auto"/>
          </w:tcPr>
          <w:p w:rsidR="009F28B6" w:rsidRPr="00617BE1" w:rsidRDefault="009F28B6" w:rsidP="00EA098E">
            <w:pPr>
              <w:jc w:val="both"/>
              <w:rPr>
                <w:rFonts w:cs="Times New Roman"/>
                <w:szCs w:val="28"/>
                <w:lang w:val="fr-FR"/>
              </w:rPr>
            </w:pPr>
            <w:r w:rsidRPr="00EE7EF5">
              <w:rPr>
                <w:rFonts w:cs="Times New Roman"/>
                <w:szCs w:val="28"/>
                <w:lang w:val="nl-NL"/>
              </w:rPr>
              <w:t>Đề nghị bổ sung quy định cụ thể về xử lý kỷ luật công vụ đối với trường hợp trưng cầu không đúng, lạm dụng việc trưng cầu của người có thẩm quyền tiến hành tố tụng</w:t>
            </w:r>
          </w:p>
        </w:tc>
        <w:tc>
          <w:tcPr>
            <w:tcW w:w="5536" w:type="dxa"/>
            <w:shd w:val="clear" w:color="auto" w:fill="auto"/>
          </w:tcPr>
          <w:p w:rsidR="009F28B6" w:rsidRPr="00EE7EF5" w:rsidRDefault="009F28B6" w:rsidP="00EA098E">
            <w:pPr>
              <w:tabs>
                <w:tab w:val="left" w:pos="342"/>
              </w:tabs>
              <w:jc w:val="both"/>
              <w:rPr>
                <w:rFonts w:cs="Times New Roman"/>
                <w:szCs w:val="28"/>
                <w:lang w:val="nl-NL"/>
              </w:rPr>
            </w:pPr>
            <w:r>
              <w:rPr>
                <w:rFonts w:cs="Times New Roman"/>
                <w:szCs w:val="28"/>
                <w:lang w:val="nl-NL"/>
              </w:rPr>
              <w:t xml:space="preserve">Giải trình: </w:t>
            </w:r>
            <w:r w:rsidRPr="00EE7EF5">
              <w:rPr>
                <w:rFonts w:cs="Times New Roman"/>
                <w:szCs w:val="28"/>
                <w:lang w:val="nl-NL"/>
              </w:rPr>
              <w:t xml:space="preserve">Nội dung </w:t>
            </w:r>
            <w:r>
              <w:rPr>
                <w:rFonts w:cs="Times New Roman"/>
                <w:szCs w:val="28"/>
                <w:lang w:val="nl-NL"/>
              </w:rPr>
              <w:t xml:space="preserve">nguyên tắc </w:t>
            </w:r>
            <w:r w:rsidRPr="00EE7EF5">
              <w:rPr>
                <w:rFonts w:cs="Times New Roman"/>
                <w:szCs w:val="28"/>
                <w:lang w:val="nl-NL"/>
              </w:rPr>
              <w:t>này đã có tại Điều 5</w:t>
            </w:r>
            <w:r>
              <w:rPr>
                <w:rFonts w:cs="Times New Roman"/>
                <w:szCs w:val="28"/>
                <w:lang w:val="nl-NL"/>
              </w:rPr>
              <w:t>1</w:t>
            </w:r>
            <w:r w:rsidRPr="00EE7EF5">
              <w:rPr>
                <w:rFonts w:cs="Times New Roman"/>
                <w:szCs w:val="28"/>
                <w:lang w:val="nl-NL"/>
              </w:rPr>
              <w:t xml:space="preserve"> dự thảo Đề cương.</w:t>
            </w:r>
          </w:p>
          <w:p w:rsidR="009F28B6" w:rsidRPr="00617BE1" w:rsidRDefault="009F28B6" w:rsidP="00EA098E">
            <w:pPr>
              <w:ind w:right="-29"/>
              <w:jc w:val="both"/>
              <w:rPr>
                <w:rFonts w:cs="Times New Roman"/>
                <w:szCs w:val="28"/>
                <w:lang w:val="fr-FR"/>
              </w:rPr>
            </w:pP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r w:rsidRPr="00EE7EF5">
              <w:rPr>
                <w:rFonts w:cs="Times New Roman"/>
                <w:b/>
                <w:szCs w:val="28"/>
              </w:rPr>
              <w:t>12. Kỹ thuật</w:t>
            </w:r>
          </w:p>
        </w:tc>
        <w:tc>
          <w:tcPr>
            <w:tcW w:w="2970" w:type="dxa"/>
            <w:shd w:val="clear" w:color="auto" w:fill="auto"/>
          </w:tcPr>
          <w:p w:rsidR="009F28B6" w:rsidRPr="00EE7EF5" w:rsidRDefault="009F28B6" w:rsidP="00EA098E">
            <w:pPr>
              <w:jc w:val="both"/>
              <w:rPr>
                <w:rFonts w:cs="Times New Roman"/>
                <w:szCs w:val="28"/>
              </w:rPr>
            </w:pPr>
            <w:r w:rsidRPr="00EE7EF5">
              <w:rPr>
                <w:rFonts w:cs="Times New Roman"/>
                <w:szCs w:val="28"/>
              </w:rPr>
              <w:t>Lào Cai; Yên Bái; Quảng Trị; Lâm Đồng; VKSNDTC; Bến Tre; Tiền Giang.</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jc w:val="both"/>
              <w:rPr>
                <w:rFonts w:cs="Times New Roman"/>
                <w:color w:val="000000"/>
              </w:rPr>
            </w:pPr>
            <w:r w:rsidRPr="00EE7EF5">
              <w:rPr>
                <w:rFonts w:cs="Times New Roman"/>
                <w:szCs w:val="28"/>
              </w:rPr>
              <w:t xml:space="preserve">Rà soát, chỉnh lý lại </w:t>
            </w:r>
            <w:r>
              <w:rPr>
                <w:rFonts w:cs="Times New Roman"/>
                <w:szCs w:val="28"/>
              </w:rPr>
              <w:t xml:space="preserve">về mặt kỹ thuật văn bản đối với </w:t>
            </w:r>
            <w:r w:rsidRPr="00EE7EF5">
              <w:rPr>
                <w:rFonts w:cs="Times New Roman"/>
                <w:szCs w:val="28"/>
              </w:rPr>
              <w:t>quy định Điều 7 về việc bổ sung điều kiện đã tham gia bồi dưỡng hoặc tập huấn về nghiệp vụ chuyên môn giám định và kiến thức pháp lý đối với các lĩnh vực, trong khi đó pháp y, pháp y tâm thần và kỹ thuật hình sự thì đã có quy định bắt buộc.</w:t>
            </w: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szCs w:val="28"/>
              </w:rPr>
            </w:pPr>
            <w:r w:rsidRPr="00EE7EF5">
              <w:rPr>
                <w:rFonts w:cs="Times New Roman"/>
                <w:szCs w:val="28"/>
              </w:rPr>
              <w:t>Lâm Đồng; Quảng Bình; Quảng Trị; VKSNDTC; Vĩnh Long</w:t>
            </w:r>
          </w:p>
        </w:tc>
        <w:tc>
          <w:tcPr>
            <w:tcW w:w="4994" w:type="dxa"/>
            <w:shd w:val="clear" w:color="auto" w:fill="auto"/>
          </w:tcPr>
          <w:p w:rsidR="009F28B6" w:rsidRPr="00EE7EF5" w:rsidRDefault="009F28B6" w:rsidP="00EA098E">
            <w:pPr>
              <w:jc w:val="both"/>
              <w:rPr>
                <w:rFonts w:cs="Times New Roman"/>
                <w:color w:val="000000"/>
              </w:rPr>
            </w:pPr>
            <w:r w:rsidRPr="00EE7EF5">
              <w:rPr>
                <w:szCs w:val="28"/>
              </w:rPr>
              <w:t>Đề nghị rà soát về mặt kỹ thuật đối với quy định về tiêu chuẩn bổ nhiệm giám định viên tư pháp.</w:t>
            </w: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lang w:val="fr-FR"/>
              </w:rPr>
              <w:t>Tiếp thu.</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jc w:val="both"/>
              <w:rPr>
                <w:rFonts w:cs="Times New Roman"/>
                <w:color w:val="000000"/>
                <w:spacing w:val="-2"/>
              </w:rPr>
            </w:pPr>
            <w:r w:rsidRPr="00EE7EF5">
              <w:rPr>
                <w:rFonts w:cs="Times New Roman"/>
                <w:szCs w:val="28"/>
              </w:rPr>
              <w:t>Bộ Giao thông vận tải, Nam Định</w:t>
            </w:r>
          </w:p>
        </w:tc>
        <w:tc>
          <w:tcPr>
            <w:tcW w:w="4994" w:type="dxa"/>
            <w:shd w:val="clear" w:color="auto" w:fill="auto"/>
          </w:tcPr>
          <w:p w:rsidR="009F28B6" w:rsidRPr="00EE7EF5" w:rsidRDefault="009F28B6" w:rsidP="00EA098E">
            <w:pPr>
              <w:jc w:val="both"/>
              <w:rPr>
                <w:rFonts w:cs="Times New Roman"/>
                <w:szCs w:val="28"/>
              </w:rPr>
            </w:pPr>
            <w:r w:rsidRPr="00EE7EF5">
              <w:rPr>
                <w:szCs w:val="28"/>
              </w:rPr>
              <w:t xml:space="preserve">Đề nghị rà soát về mặt kỹ thuật đối với quy định tại Điều 18 dự thảo Đề cương về tổ chức giám định tư pháp theo vụ việc; </w:t>
            </w:r>
            <w:r w:rsidRPr="00EE7EF5">
              <w:rPr>
                <w:szCs w:val="28"/>
              </w:rPr>
              <w:lastRenderedPageBreak/>
              <w:t>thẩm quyền cho phép thành lập Văn phòng giám định tư pháp.</w:t>
            </w:r>
          </w:p>
          <w:p w:rsidR="009F28B6" w:rsidRPr="00EE7EF5" w:rsidRDefault="009F28B6" w:rsidP="00EA098E">
            <w:pPr>
              <w:jc w:val="both"/>
              <w:rPr>
                <w:rFonts w:cs="Times New Roman"/>
                <w:color w:val="000000"/>
              </w:rPr>
            </w:pPr>
          </w:p>
        </w:tc>
        <w:tc>
          <w:tcPr>
            <w:tcW w:w="5536" w:type="dxa"/>
            <w:shd w:val="clear" w:color="auto" w:fill="auto"/>
          </w:tcPr>
          <w:p w:rsidR="009F28B6" w:rsidRPr="00EE7EF5" w:rsidRDefault="009F28B6" w:rsidP="00EA098E">
            <w:pPr>
              <w:ind w:left="-360" w:right="-29" w:firstLine="360"/>
              <w:jc w:val="both"/>
              <w:rPr>
                <w:rFonts w:cs="Times New Roman"/>
                <w:color w:val="000000"/>
              </w:rPr>
            </w:pPr>
            <w:r w:rsidRPr="00EE7EF5">
              <w:rPr>
                <w:rFonts w:cs="Times New Roman"/>
                <w:szCs w:val="28"/>
                <w:lang w:val="fr-FR"/>
              </w:rPr>
              <w:lastRenderedPageBreak/>
              <w:t>Tiếp thu.</w:t>
            </w:r>
          </w:p>
        </w:tc>
      </w:tr>
      <w:tr w:rsidR="009F28B6" w:rsidRPr="00EE7EF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Viện KSNDTC</w:t>
            </w:r>
          </w:p>
          <w:p w:rsidR="009F28B6" w:rsidRPr="00EE7EF5" w:rsidRDefault="009F28B6" w:rsidP="00EA098E">
            <w:pPr>
              <w:jc w:val="both"/>
              <w:rPr>
                <w:rFonts w:cs="Times New Roman"/>
                <w:color w:val="000000"/>
                <w:spacing w:val="-2"/>
              </w:rPr>
            </w:pPr>
          </w:p>
        </w:tc>
        <w:tc>
          <w:tcPr>
            <w:tcW w:w="4994" w:type="dxa"/>
            <w:shd w:val="clear" w:color="auto" w:fill="auto"/>
          </w:tcPr>
          <w:p w:rsidR="009F28B6" w:rsidRPr="00EE7EF5" w:rsidRDefault="009F28B6" w:rsidP="00EA098E">
            <w:pPr>
              <w:tabs>
                <w:tab w:val="left" w:pos="342"/>
              </w:tabs>
              <w:jc w:val="both"/>
              <w:rPr>
                <w:rFonts w:cs="Times New Roman"/>
                <w:color w:val="000000"/>
              </w:rPr>
            </w:pPr>
            <w:r w:rsidRPr="00EE7EF5">
              <w:rPr>
                <w:rFonts w:cs="Times New Roman"/>
                <w:szCs w:val="28"/>
                <w:lang w:val="nl-NL"/>
              </w:rPr>
              <w:t xml:space="preserve">Đề nghị bổ sung hành vi bị cấm đối với </w:t>
            </w:r>
            <w:r w:rsidRPr="00EE7EF5">
              <w:rPr>
                <w:szCs w:val="28"/>
                <w:lang w:val="nl-NL"/>
              </w:rPr>
              <w:t>“</w:t>
            </w:r>
            <w:r w:rsidRPr="00EE7EF5">
              <w:rPr>
                <w:rFonts w:cs="Times New Roman"/>
                <w:szCs w:val="28"/>
                <w:lang w:val="nl-NL"/>
              </w:rPr>
              <w:t>hành vi đùn đẩy, né tránh việc thực hiện giám định</w:t>
            </w:r>
            <w:r w:rsidRPr="00EE7EF5">
              <w:rPr>
                <w:szCs w:val="28"/>
                <w:lang w:val="nl-NL"/>
              </w:rPr>
              <w:t>”</w:t>
            </w:r>
            <w:r w:rsidRPr="00EE7EF5">
              <w:rPr>
                <w:rFonts w:cs="Times New Roman"/>
                <w:szCs w:val="28"/>
                <w:lang w:val="nl-NL"/>
              </w:rPr>
              <w:t>.</w:t>
            </w:r>
          </w:p>
        </w:tc>
        <w:tc>
          <w:tcPr>
            <w:tcW w:w="5536" w:type="dxa"/>
            <w:shd w:val="clear" w:color="auto" w:fill="auto"/>
          </w:tcPr>
          <w:p w:rsidR="009F28B6" w:rsidRPr="00EE7EF5" w:rsidRDefault="009F28B6">
            <w:pPr>
              <w:tabs>
                <w:tab w:val="left" w:pos="342"/>
              </w:tabs>
              <w:jc w:val="both"/>
              <w:rPr>
                <w:rFonts w:cs="Times New Roman"/>
                <w:szCs w:val="28"/>
                <w:lang w:val="nl-NL"/>
              </w:rPr>
            </w:pPr>
            <w:r>
              <w:rPr>
                <w:rFonts w:cs="Times New Roman"/>
                <w:szCs w:val="28"/>
                <w:lang w:val="nl-NL"/>
              </w:rPr>
              <w:t xml:space="preserve">Giải trình: Hành vi này hành vi được đã được quy định trong xử lý kỷ luật công vụ đối với công chức, viên chức, sĩ quan công an, quân đội trong hoạt động giám định </w:t>
            </w:r>
            <w:r w:rsidRPr="00EE7EF5">
              <w:rPr>
                <w:rFonts w:cs="Times New Roman"/>
                <w:szCs w:val="28"/>
                <w:lang w:val="nl-NL"/>
              </w:rPr>
              <w:t>tại Điều 5</w:t>
            </w:r>
            <w:r>
              <w:rPr>
                <w:rFonts w:cs="Times New Roman"/>
                <w:szCs w:val="28"/>
                <w:lang w:val="nl-NL"/>
              </w:rPr>
              <w:t>1</w:t>
            </w:r>
            <w:r w:rsidRPr="00EE7EF5">
              <w:rPr>
                <w:rFonts w:cs="Times New Roman"/>
                <w:szCs w:val="28"/>
                <w:lang w:val="nl-NL"/>
              </w:rPr>
              <w:t xml:space="preserve"> dự thảo Đề cương</w:t>
            </w:r>
            <w:r>
              <w:rPr>
                <w:rFonts w:cs="Times New Roman"/>
                <w:szCs w:val="28"/>
                <w:lang w:val="nl-NL"/>
              </w:rPr>
              <w:t>, nên không cần thiết phải bổ sung với tính chất là hành vi bị cấm</w:t>
            </w:r>
            <w:r w:rsidRPr="00EE7EF5">
              <w:rPr>
                <w:rFonts w:cs="Times New Roman"/>
                <w:szCs w:val="28"/>
                <w:lang w:val="nl-NL"/>
              </w:rPr>
              <w:t>.</w:t>
            </w:r>
          </w:p>
        </w:tc>
      </w:tr>
      <w:tr w:rsidR="009F28B6" w:rsidRPr="00250195" w:rsidTr="00617BE1">
        <w:tc>
          <w:tcPr>
            <w:tcW w:w="1800" w:type="dxa"/>
            <w:shd w:val="clear" w:color="auto" w:fill="auto"/>
          </w:tcPr>
          <w:p w:rsidR="009F28B6" w:rsidRPr="00EE7EF5" w:rsidRDefault="009F28B6" w:rsidP="00EA098E">
            <w:pPr>
              <w:jc w:val="both"/>
              <w:rPr>
                <w:rFonts w:cs="Times New Roman"/>
                <w:b/>
                <w:color w:val="000000"/>
              </w:rPr>
            </w:pPr>
          </w:p>
        </w:tc>
        <w:tc>
          <w:tcPr>
            <w:tcW w:w="2970" w:type="dxa"/>
            <w:shd w:val="clear" w:color="auto" w:fill="auto"/>
          </w:tcPr>
          <w:p w:rsidR="009F28B6" w:rsidRPr="00EE7EF5" w:rsidRDefault="009F28B6" w:rsidP="00EA098E">
            <w:pPr>
              <w:tabs>
                <w:tab w:val="left" w:pos="342"/>
              </w:tabs>
              <w:jc w:val="both"/>
              <w:rPr>
                <w:rFonts w:cs="Times New Roman"/>
                <w:szCs w:val="28"/>
                <w:lang w:val="fr-FR"/>
              </w:rPr>
            </w:pPr>
            <w:r w:rsidRPr="00EE7EF5">
              <w:rPr>
                <w:rFonts w:cs="Times New Roman"/>
                <w:szCs w:val="28"/>
                <w:lang w:val="fr-FR"/>
              </w:rPr>
              <w:t>TP. Hồ Chí Minh</w:t>
            </w:r>
          </w:p>
        </w:tc>
        <w:tc>
          <w:tcPr>
            <w:tcW w:w="4994" w:type="dxa"/>
            <w:shd w:val="clear" w:color="auto" w:fill="auto"/>
          </w:tcPr>
          <w:p w:rsidR="009F28B6" w:rsidRPr="00EE7EF5" w:rsidRDefault="009F28B6" w:rsidP="00EA098E">
            <w:pPr>
              <w:tabs>
                <w:tab w:val="left" w:pos="342"/>
              </w:tabs>
              <w:jc w:val="both"/>
              <w:rPr>
                <w:rFonts w:cs="Times New Roman"/>
                <w:szCs w:val="28"/>
                <w:lang w:val="nl-NL"/>
              </w:rPr>
            </w:pPr>
            <w:r w:rsidRPr="00EE7EF5">
              <w:rPr>
                <w:rFonts w:cs="Times New Roman"/>
                <w:szCs w:val="28"/>
                <w:lang w:val="nl-NL"/>
              </w:rPr>
              <w:t>Đề nghị rà soát, chỉnh lý lại các vấn đề kỹ thuật, cụm từ viết tắt trong dự thảo Đề cương.</w:t>
            </w:r>
          </w:p>
        </w:tc>
        <w:tc>
          <w:tcPr>
            <w:tcW w:w="5536" w:type="dxa"/>
            <w:shd w:val="clear" w:color="auto" w:fill="auto"/>
          </w:tcPr>
          <w:p w:rsidR="009F28B6" w:rsidRPr="00C96254" w:rsidRDefault="009F28B6" w:rsidP="00EA098E">
            <w:pPr>
              <w:tabs>
                <w:tab w:val="left" w:pos="342"/>
              </w:tabs>
              <w:jc w:val="both"/>
              <w:rPr>
                <w:rFonts w:cs="Times New Roman"/>
                <w:szCs w:val="28"/>
                <w:lang w:val="nl-NL"/>
              </w:rPr>
            </w:pPr>
            <w:r w:rsidRPr="00EE7EF5">
              <w:rPr>
                <w:rFonts w:cs="Times New Roman"/>
                <w:szCs w:val="28"/>
                <w:lang w:val="nl-NL"/>
              </w:rPr>
              <w:t>Tiếp thu.</w:t>
            </w:r>
          </w:p>
        </w:tc>
      </w:tr>
    </w:tbl>
    <w:p w:rsidR="00464A61" w:rsidRPr="00250195" w:rsidRDefault="00464A61" w:rsidP="005869DB">
      <w:pPr>
        <w:ind w:right="-29"/>
        <w:jc w:val="both"/>
        <w:rPr>
          <w:szCs w:val="28"/>
          <w:lang w:val="fr-FR"/>
        </w:rPr>
      </w:pPr>
    </w:p>
    <w:p w:rsidR="006F23FF" w:rsidRPr="00250195" w:rsidRDefault="006F23FF">
      <w:pPr>
        <w:rPr>
          <w:b/>
          <w:lang w:val="fr-FR"/>
        </w:rPr>
      </w:pPr>
    </w:p>
    <w:sectPr w:rsidR="006F23FF" w:rsidRPr="00250195" w:rsidSect="00F54C50">
      <w:headerReference w:type="default" r:id="rId9"/>
      <w:footerReference w:type="default" r:id="rId10"/>
      <w:pgSz w:w="16840" w:h="11907" w:orient="landscape" w:code="9"/>
      <w:pgMar w:top="567" w:right="1134" w:bottom="567" w:left="1701" w:header="720" w:footer="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A28" w:rsidRDefault="00CF1A28" w:rsidP="001C2307">
      <w:pPr>
        <w:spacing w:before="0" w:after="0" w:line="240" w:lineRule="auto"/>
      </w:pPr>
      <w:r>
        <w:separator/>
      </w:r>
    </w:p>
  </w:endnote>
  <w:endnote w:type="continuationSeparator" w:id="0">
    <w:p w:rsidR="00CF1A28" w:rsidRDefault="00CF1A28" w:rsidP="001C23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335" w:rsidRDefault="00FF2335">
    <w:pPr>
      <w:pStyle w:val="Footer"/>
      <w:jc w:val="right"/>
    </w:pPr>
  </w:p>
  <w:p w:rsidR="00FF2335" w:rsidRDefault="00FF2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A28" w:rsidRDefault="00CF1A28" w:rsidP="001C2307">
      <w:pPr>
        <w:spacing w:before="0" w:after="0" w:line="240" w:lineRule="auto"/>
      </w:pPr>
      <w:r>
        <w:separator/>
      </w:r>
    </w:p>
  </w:footnote>
  <w:footnote w:type="continuationSeparator" w:id="0">
    <w:p w:rsidR="00CF1A28" w:rsidRDefault="00CF1A28" w:rsidP="001C2307">
      <w:pPr>
        <w:spacing w:before="0" w:after="0" w:line="240" w:lineRule="auto"/>
      </w:pPr>
      <w:r>
        <w:continuationSeparator/>
      </w:r>
    </w:p>
  </w:footnote>
  <w:footnote w:id="1">
    <w:p w:rsidR="00FF2335" w:rsidRPr="00E92375" w:rsidRDefault="00FF2335" w:rsidP="00E92375">
      <w:pPr>
        <w:spacing w:before="0" w:after="0" w:line="240" w:lineRule="auto"/>
        <w:jc w:val="both"/>
        <w:rPr>
          <w:sz w:val="20"/>
          <w:szCs w:val="20"/>
        </w:rPr>
      </w:pPr>
      <w:r w:rsidRPr="00E92375">
        <w:rPr>
          <w:rStyle w:val="FootnoteReference"/>
          <w:rFonts w:cs="Times New Roman"/>
          <w:sz w:val="20"/>
          <w:szCs w:val="20"/>
        </w:rPr>
        <w:footnoteRef/>
      </w:r>
      <w:r>
        <w:rPr>
          <w:rFonts w:cs="Times New Roman"/>
          <w:sz w:val="20"/>
          <w:szCs w:val="20"/>
        </w:rPr>
        <w:t xml:space="preserve"> Trong đó có 14</w:t>
      </w:r>
      <w:r w:rsidRPr="00E92375">
        <w:rPr>
          <w:rFonts w:cs="Times New Roman"/>
          <w:sz w:val="20"/>
          <w:szCs w:val="20"/>
        </w:rPr>
        <w:t xml:space="preserve"> cơ quan, tổ chức, đơn vị nhất trí hoàn toàn với hồ sơ đề nghị xây dựng Luật Giám đị</w:t>
      </w:r>
      <w:r w:rsidRPr="00E92375">
        <w:rPr>
          <w:sz w:val="20"/>
          <w:szCs w:val="20"/>
        </w:rPr>
        <w:t xml:space="preserve">nh tư pháp: Bộ Y tế; </w:t>
      </w:r>
      <w:r w:rsidRPr="00E92375">
        <w:rPr>
          <w:sz w:val="20"/>
          <w:szCs w:val="20"/>
          <w:shd w:val="clear" w:color="auto" w:fill="FFFFFF"/>
        </w:rPr>
        <w:t xml:space="preserve">Viện Hàn lâm Khoa học Xã hội Việt Nam; </w:t>
      </w:r>
      <w:r w:rsidRPr="00E92375">
        <w:rPr>
          <w:sz w:val="20"/>
          <w:szCs w:val="20"/>
        </w:rPr>
        <w:t xml:space="preserve">Viện Hàn lâm Khoa học và Công nghệ VN; </w:t>
      </w:r>
      <w:r w:rsidRPr="00E92375">
        <w:rPr>
          <w:sz w:val="20"/>
          <w:szCs w:val="20"/>
          <w:lang w:eastAsia="vi-VN"/>
        </w:rPr>
        <w:t xml:space="preserve">Bình Phước; Cà Mau; Hậu Giang; Kiên Giang; Lai Châu; Sóc Trăng; Vĩnh Phúc; </w:t>
      </w:r>
      <w:r w:rsidRPr="00E92375">
        <w:rPr>
          <w:sz w:val="20"/>
          <w:szCs w:val="20"/>
        </w:rPr>
        <w:t>Trung tâm Pháp y tâm thần khu vực miền Trung; Trung tâm Pháp y tâm thần khu vực Tây Nam Bộ; Tổng cục Thi hành án dân sự Bộ Tư pháp</w:t>
      </w:r>
      <w:r>
        <w:rPr>
          <w:sz w:val="20"/>
          <w:szCs w:val="20"/>
        </w:rPr>
        <w:t>; Bộ Khoa học và Công nghệ.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1180323"/>
      <w:docPartObj>
        <w:docPartGallery w:val="Page Numbers (Top of Page)"/>
        <w:docPartUnique/>
      </w:docPartObj>
    </w:sdtPr>
    <w:sdtEndPr>
      <w:rPr>
        <w:noProof/>
      </w:rPr>
    </w:sdtEndPr>
    <w:sdtContent>
      <w:p w:rsidR="00FF2335" w:rsidRDefault="00FF2335">
        <w:pPr>
          <w:pStyle w:val="Header"/>
          <w:jc w:val="center"/>
        </w:pPr>
        <w:r>
          <w:fldChar w:fldCharType="begin"/>
        </w:r>
        <w:r>
          <w:instrText xml:space="preserve"> PAGE   \* MERGEFORMAT </w:instrText>
        </w:r>
        <w:r>
          <w:fldChar w:fldCharType="separate"/>
        </w:r>
        <w:r w:rsidR="00030C86">
          <w:rPr>
            <w:noProof/>
          </w:rPr>
          <w:t>10</w:t>
        </w:r>
        <w:r>
          <w:rPr>
            <w:noProof/>
          </w:rPr>
          <w:fldChar w:fldCharType="end"/>
        </w:r>
      </w:p>
    </w:sdtContent>
  </w:sdt>
  <w:p w:rsidR="00FF2335" w:rsidRDefault="00FF23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8000F"/>
    <w:multiLevelType w:val="hybridMultilevel"/>
    <w:tmpl w:val="31B42736"/>
    <w:lvl w:ilvl="0" w:tplc="9C18F1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76102"/>
    <w:multiLevelType w:val="hybridMultilevel"/>
    <w:tmpl w:val="F58ECAC8"/>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nsid w:val="252D6578"/>
    <w:multiLevelType w:val="hybridMultilevel"/>
    <w:tmpl w:val="86CA776A"/>
    <w:lvl w:ilvl="0" w:tplc="09BAA4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85590C"/>
    <w:multiLevelType w:val="hybridMultilevel"/>
    <w:tmpl w:val="F0EAC9E8"/>
    <w:lvl w:ilvl="0" w:tplc="504A99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1B6C61"/>
    <w:multiLevelType w:val="hybridMultilevel"/>
    <w:tmpl w:val="6D76DFDC"/>
    <w:lvl w:ilvl="0" w:tplc="9FAE7A9E">
      <w:start w:val="2"/>
      <w:numFmt w:val="bullet"/>
      <w:lvlText w:val="-"/>
      <w:lvlJc w:val="left"/>
      <w:pPr>
        <w:ind w:left="281" w:hanging="360"/>
      </w:pPr>
      <w:rPr>
        <w:rFonts w:ascii="Times New Roman" w:eastAsiaTheme="minorHAnsi"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5">
    <w:nsid w:val="2F2A2C8D"/>
    <w:multiLevelType w:val="hybridMultilevel"/>
    <w:tmpl w:val="056C6142"/>
    <w:lvl w:ilvl="0" w:tplc="D08AC52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2E164B"/>
    <w:multiLevelType w:val="hybridMultilevel"/>
    <w:tmpl w:val="479EE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D43161"/>
    <w:multiLevelType w:val="hybridMultilevel"/>
    <w:tmpl w:val="E0BE9576"/>
    <w:lvl w:ilvl="0" w:tplc="8582393A">
      <w:numFmt w:val="bullet"/>
      <w:lvlText w:val="-"/>
      <w:lvlJc w:val="left"/>
      <w:pPr>
        <w:ind w:left="501" w:hanging="360"/>
      </w:pPr>
      <w:rPr>
        <w:rFonts w:ascii="Times New Roman" w:eastAsiaTheme="minorHAnsi" w:hAnsi="Times New Roman" w:cs="Times New Roma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8">
    <w:nsid w:val="4698009A"/>
    <w:multiLevelType w:val="hybridMultilevel"/>
    <w:tmpl w:val="C3C88834"/>
    <w:lvl w:ilvl="0" w:tplc="CB66A91A">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495403"/>
    <w:multiLevelType w:val="hybridMultilevel"/>
    <w:tmpl w:val="C74E8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B63BC8"/>
    <w:multiLevelType w:val="hybridMultilevel"/>
    <w:tmpl w:val="8EA603B0"/>
    <w:lvl w:ilvl="0" w:tplc="94E227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45E64"/>
    <w:multiLevelType w:val="hybridMultilevel"/>
    <w:tmpl w:val="2BEAFDCC"/>
    <w:lvl w:ilvl="0" w:tplc="CB5C06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A92C6E"/>
    <w:multiLevelType w:val="hybridMultilevel"/>
    <w:tmpl w:val="16065D88"/>
    <w:lvl w:ilvl="0" w:tplc="A1525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E60333"/>
    <w:multiLevelType w:val="hybridMultilevel"/>
    <w:tmpl w:val="B0F8885C"/>
    <w:lvl w:ilvl="0" w:tplc="31C01E7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FB3FA2"/>
    <w:multiLevelType w:val="hybridMultilevel"/>
    <w:tmpl w:val="8914444E"/>
    <w:lvl w:ilvl="0" w:tplc="9DA64EC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2"/>
  </w:num>
  <w:num w:numId="4">
    <w:abstractNumId w:val="14"/>
  </w:num>
  <w:num w:numId="5">
    <w:abstractNumId w:val="9"/>
  </w:num>
  <w:num w:numId="6">
    <w:abstractNumId w:val="1"/>
  </w:num>
  <w:num w:numId="7">
    <w:abstractNumId w:val="8"/>
  </w:num>
  <w:num w:numId="8">
    <w:abstractNumId w:val="7"/>
  </w:num>
  <w:num w:numId="9">
    <w:abstractNumId w:val="3"/>
  </w:num>
  <w:num w:numId="10">
    <w:abstractNumId w:val="0"/>
  </w:num>
  <w:num w:numId="11">
    <w:abstractNumId w:val="10"/>
  </w:num>
  <w:num w:numId="12">
    <w:abstractNumId w:val="13"/>
  </w:num>
  <w:num w:numId="13">
    <w:abstractNumId w:val="4"/>
  </w:num>
  <w:num w:numId="14">
    <w:abstractNumId w:val="6"/>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07"/>
    <w:rsid w:val="00000854"/>
    <w:rsid w:val="00000FD1"/>
    <w:rsid w:val="00002FC6"/>
    <w:rsid w:val="000055F9"/>
    <w:rsid w:val="00010081"/>
    <w:rsid w:val="00011A60"/>
    <w:rsid w:val="00013275"/>
    <w:rsid w:val="000202A3"/>
    <w:rsid w:val="0002607A"/>
    <w:rsid w:val="00030C86"/>
    <w:rsid w:val="000314BF"/>
    <w:rsid w:val="000319A3"/>
    <w:rsid w:val="00032248"/>
    <w:rsid w:val="00036B85"/>
    <w:rsid w:val="00044066"/>
    <w:rsid w:val="0004756B"/>
    <w:rsid w:val="0005414B"/>
    <w:rsid w:val="00054F0D"/>
    <w:rsid w:val="00055D1C"/>
    <w:rsid w:val="00056238"/>
    <w:rsid w:val="00062280"/>
    <w:rsid w:val="00064C84"/>
    <w:rsid w:val="000670DD"/>
    <w:rsid w:val="0006792B"/>
    <w:rsid w:val="00072B36"/>
    <w:rsid w:val="0007345E"/>
    <w:rsid w:val="00074B4A"/>
    <w:rsid w:val="00074C11"/>
    <w:rsid w:val="000772C3"/>
    <w:rsid w:val="0008031E"/>
    <w:rsid w:val="00080617"/>
    <w:rsid w:val="00080C45"/>
    <w:rsid w:val="0008198B"/>
    <w:rsid w:val="0008452D"/>
    <w:rsid w:val="0008458B"/>
    <w:rsid w:val="00091911"/>
    <w:rsid w:val="000950B9"/>
    <w:rsid w:val="00095E39"/>
    <w:rsid w:val="000A0B5B"/>
    <w:rsid w:val="000A1565"/>
    <w:rsid w:val="000A25BB"/>
    <w:rsid w:val="000A4988"/>
    <w:rsid w:val="000A7469"/>
    <w:rsid w:val="000A7FD2"/>
    <w:rsid w:val="000B180A"/>
    <w:rsid w:val="000B1BA0"/>
    <w:rsid w:val="000C031F"/>
    <w:rsid w:val="000C110C"/>
    <w:rsid w:val="000C44A1"/>
    <w:rsid w:val="000C7AAA"/>
    <w:rsid w:val="000C7D32"/>
    <w:rsid w:val="000C7FE0"/>
    <w:rsid w:val="000D1A3C"/>
    <w:rsid w:val="000D2027"/>
    <w:rsid w:val="000D221F"/>
    <w:rsid w:val="000D249E"/>
    <w:rsid w:val="000D65A4"/>
    <w:rsid w:val="000E1F43"/>
    <w:rsid w:val="000E271C"/>
    <w:rsid w:val="000E4727"/>
    <w:rsid w:val="000E6899"/>
    <w:rsid w:val="000E7771"/>
    <w:rsid w:val="000F1566"/>
    <w:rsid w:val="000F215E"/>
    <w:rsid w:val="000F2A04"/>
    <w:rsid w:val="00100CB5"/>
    <w:rsid w:val="00113DEB"/>
    <w:rsid w:val="00123D06"/>
    <w:rsid w:val="00127909"/>
    <w:rsid w:val="00133131"/>
    <w:rsid w:val="001349CD"/>
    <w:rsid w:val="00143061"/>
    <w:rsid w:val="00145AE1"/>
    <w:rsid w:val="0014742D"/>
    <w:rsid w:val="00150AC1"/>
    <w:rsid w:val="001519D3"/>
    <w:rsid w:val="00163AE9"/>
    <w:rsid w:val="001664A5"/>
    <w:rsid w:val="00166636"/>
    <w:rsid w:val="00171258"/>
    <w:rsid w:val="00181567"/>
    <w:rsid w:val="00181F90"/>
    <w:rsid w:val="00191146"/>
    <w:rsid w:val="00194461"/>
    <w:rsid w:val="00194F1E"/>
    <w:rsid w:val="001A49E3"/>
    <w:rsid w:val="001B05C3"/>
    <w:rsid w:val="001B229D"/>
    <w:rsid w:val="001B323F"/>
    <w:rsid w:val="001C0AE9"/>
    <w:rsid w:val="001C2307"/>
    <w:rsid w:val="001C46C2"/>
    <w:rsid w:val="001C56B3"/>
    <w:rsid w:val="001D467F"/>
    <w:rsid w:val="001D49B0"/>
    <w:rsid w:val="001D5D82"/>
    <w:rsid w:val="001D6497"/>
    <w:rsid w:val="001E1F3B"/>
    <w:rsid w:val="001E4169"/>
    <w:rsid w:val="001E48CC"/>
    <w:rsid w:val="001E5359"/>
    <w:rsid w:val="001E59DA"/>
    <w:rsid w:val="001E5EAA"/>
    <w:rsid w:val="001E71B4"/>
    <w:rsid w:val="001F2940"/>
    <w:rsid w:val="001F36B5"/>
    <w:rsid w:val="001F640E"/>
    <w:rsid w:val="001F7BA6"/>
    <w:rsid w:val="00212D84"/>
    <w:rsid w:val="00215960"/>
    <w:rsid w:val="00220255"/>
    <w:rsid w:val="00221A98"/>
    <w:rsid w:val="002220CC"/>
    <w:rsid w:val="00222B86"/>
    <w:rsid w:val="00222DC7"/>
    <w:rsid w:val="00225FFF"/>
    <w:rsid w:val="0022605A"/>
    <w:rsid w:val="002268D1"/>
    <w:rsid w:val="00233F93"/>
    <w:rsid w:val="002376B9"/>
    <w:rsid w:val="00243773"/>
    <w:rsid w:val="00246515"/>
    <w:rsid w:val="00247284"/>
    <w:rsid w:val="00250195"/>
    <w:rsid w:val="0025074A"/>
    <w:rsid w:val="00251DF9"/>
    <w:rsid w:val="00253E86"/>
    <w:rsid w:val="00255C25"/>
    <w:rsid w:val="00255D9A"/>
    <w:rsid w:val="0026022D"/>
    <w:rsid w:val="0026029B"/>
    <w:rsid w:val="002619C1"/>
    <w:rsid w:val="00263E2F"/>
    <w:rsid w:val="00277243"/>
    <w:rsid w:val="0029530F"/>
    <w:rsid w:val="00296D1B"/>
    <w:rsid w:val="002A4E9A"/>
    <w:rsid w:val="002B171A"/>
    <w:rsid w:val="002B2373"/>
    <w:rsid w:val="002B463C"/>
    <w:rsid w:val="002C203A"/>
    <w:rsid w:val="002C2548"/>
    <w:rsid w:val="002C540E"/>
    <w:rsid w:val="002D2112"/>
    <w:rsid w:val="002D4CF9"/>
    <w:rsid w:val="002D5EFD"/>
    <w:rsid w:val="002E11B4"/>
    <w:rsid w:val="002E2D70"/>
    <w:rsid w:val="002E2F78"/>
    <w:rsid w:val="002E4187"/>
    <w:rsid w:val="002E41E7"/>
    <w:rsid w:val="002E6552"/>
    <w:rsid w:val="002F0A52"/>
    <w:rsid w:val="002F416D"/>
    <w:rsid w:val="002F536D"/>
    <w:rsid w:val="002F7B52"/>
    <w:rsid w:val="003044A1"/>
    <w:rsid w:val="00304D24"/>
    <w:rsid w:val="0030509F"/>
    <w:rsid w:val="00306233"/>
    <w:rsid w:val="00306CA7"/>
    <w:rsid w:val="00322F81"/>
    <w:rsid w:val="0032342B"/>
    <w:rsid w:val="003242C9"/>
    <w:rsid w:val="003251F8"/>
    <w:rsid w:val="003300F2"/>
    <w:rsid w:val="0033490E"/>
    <w:rsid w:val="0033757D"/>
    <w:rsid w:val="00342D5F"/>
    <w:rsid w:val="00344692"/>
    <w:rsid w:val="00347142"/>
    <w:rsid w:val="003478E0"/>
    <w:rsid w:val="00351215"/>
    <w:rsid w:val="0035141A"/>
    <w:rsid w:val="00355CBF"/>
    <w:rsid w:val="0036408C"/>
    <w:rsid w:val="00367A80"/>
    <w:rsid w:val="003704FC"/>
    <w:rsid w:val="0037486E"/>
    <w:rsid w:val="00375289"/>
    <w:rsid w:val="00375827"/>
    <w:rsid w:val="003761D4"/>
    <w:rsid w:val="00385DB2"/>
    <w:rsid w:val="00395B9F"/>
    <w:rsid w:val="003A0889"/>
    <w:rsid w:val="003A3BD8"/>
    <w:rsid w:val="003B099A"/>
    <w:rsid w:val="003B1515"/>
    <w:rsid w:val="003B1B14"/>
    <w:rsid w:val="003B3577"/>
    <w:rsid w:val="003B5F51"/>
    <w:rsid w:val="003C11AB"/>
    <w:rsid w:val="003C739D"/>
    <w:rsid w:val="003C7B30"/>
    <w:rsid w:val="003C7FA0"/>
    <w:rsid w:val="003D53CB"/>
    <w:rsid w:val="003D57C2"/>
    <w:rsid w:val="003D77E2"/>
    <w:rsid w:val="003E012C"/>
    <w:rsid w:val="003E5D2E"/>
    <w:rsid w:val="003F03E9"/>
    <w:rsid w:val="003F0834"/>
    <w:rsid w:val="003F1F65"/>
    <w:rsid w:val="003F2192"/>
    <w:rsid w:val="003F6417"/>
    <w:rsid w:val="003F7ACB"/>
    <w:rsid w:val="00400423"/>
    <w:rsid w:val="004012FD"/>
    <w:rsid w:val="00403A03"/>
    <w:rsid w:val="004044F6"/>
    <w:rsid w:val="00407FD2"/>
    <w:rsid w:val="00410A79"/>
    <w:rsid w:val="00416649"/>
    <w:rsid w:val="004173D1"/>
    <w:rsid w:val="00417C99"/>
    <w:rsid w:val="00421C50"/>
    <w:rsid w:val="004254BF"/>
    <w:rsid w:val="004268A1"/>
    <w:rsid w:val="00427802"/>
    <w:rsid w:val="00430F60"/>
    <w:rsid w:val="00432F12"/>
    <w:rsid w:val="00441F6F"/>
    <w:rsid w:val="004449CA"/>
    <w:rsid w:val="00450688"/>
    <w:rsid w:val="0045099D"/>
    <w:rsid w:val="00451E0E"/>
    <w:rsid w:val="004546E0"/>
    <w:rsid w:val="0045776A"/>
    <w:rsid w:val="00461E33"/>
    <w:rsid w:val="00463A77"/>
    <w:rsid w:val="00464A61"/>
    <w:rsid w:val="00465626"/>
    <w:rsid w:val="004662B8"/>
    <w:rsid w:val="00472996"/>
    <w:rsid w:val="00475FCB"/>
    <w:rsid w:val="004802B8"/>
    <w:rsid w:val="004812EE"/>
    <w:rsid w:val="00481EBA"/>
    <w:rsid w:val="00482513"/>
    <w:rsid w:val="0048326B"/>
    <w:rsid w:val="00485863"/>
    <w:rsid w:val="00485EBE"/>
    <w:rsid w:val="00496C2B"/>
    <w:rsid w:val="004B13F4"/>
    <w:rsid w:val="004B1EBC"/>
    <w:rsid w:val="004B313A"/>
    <w:rsid w:val="004B44B4"/>
    <w:rsid w:val="004C15CF"/>
    <w:rsid w:val="004C2392"/>
    <w:rsid w:val="004C39A8"/>
    <w:rsid w:val="004C58DE"/>
    <w:rsid w:val="004D1256"/>
    <w:rsid w:val="004D2F9F"/>
    <w:rsid w:val="004D3442"/>
    <w:rsid w:val="004D6032"/>
    <w:rsid w:val="004E0F65"/>
    <w:rsid w:val="004E22A8"/>
    <w:rsid w:val="004E23D0"/>
    <w:rsid w:val="004E483F"/>
    <w:rsid w:val="004F270A"/>
    <w:rsid w:val="004F2BF6"/>
    <w:rsid w:val="004F3F09"/>
    <w:rsid w:val="004F5E66"/>
    <w:rsid w:val="004F7A04"/>
    <w:rsid w:val="00500E42"/>
    <w:rsid w:val="00502E68"/>
    <w:rsid w:val="0051260E"/>
    <w:rsid w:val="0051648A"/>
    <w:rsid w:val="00516550"/>
    <w:rsid w:val="0052490F"/>
    <w:rsid w:val="005263AD"/>
    <w:rsid w:val="00527A57"/>
    <w:rsid w:val="00530B8B"/>
    <w:rsid w:val="0053456C"/>
    <w:rsid w:val="00535DE5"/>
    <w:rsid w:val="0054652B"/>
    <w:rsid w:val="00546EEB"/>
    <w:rsid w:val="00547B7F"/>
    <w:rsid w:val="005527BC"/>
    <w:rsid w:val="00554AE7"/>
    <w:rsid w:val="00556FC2"/>
    <w:rsid w:val="00565513"/>
    <w:rsid w:val="00570BC5"/>
    <w:rsid w:val="0057167C"/>
    <w:rsid w:val="005719E9"/>
    <w:rsid w:val="00571ABC"/>
    <w:rsid w:val="005728DE"/>
    <w:rsid w:val="00575CF5"/>
    <w:rsid w:val="005854AD"/>
    <w:rsid w:val="005869DB"/>
    <w:rsid w:val="00592642"/>
    <w:rsid w:val="005941C8"/>
    <w:rsid w:val="00596D58"/>
    <w:rsid w:val="00597939"/>
    <w:rsid w:val="005A26F1"/>
    <w:rsid w:val="005A6480"/>
    <w:rsid w:val="005B0216"/>
    <w:rsid w:val="005B042D"/>
    <w:rsid w:val="005C0A51"/>
    <w:rsid w:val="005C3210"/>
    <w:rsid w:val="005C55E8"/>
    <w:rsid w:val="005C675C"/>
    <w:rsid w:val="005C7741"/>
    <w:rsid w:val="005D2EEF"/>
    <w:rsid w:val="005D460A"/>
    <w:rsid w:val="005D55EE"/>
    <w:rsid w:val="005E0A8E"/>
    <w:rsid w:val="005E1CC2"/>
    <w:rsid w:val="005E568A"/>
    <w:rsid w:val="005E5C67"/>
    <w:rsid w:val="005E7EF0"/>
    <w:rsid w:val="005F2DBC"/>
    <w:rsid w:val="00602DED"/>
    <w:rsid w:val="00602E45"/>
    <w:rsid w:val="00605BF5"/>
    <w:rsid w:val="0060659A"/>
    <w:rsid w:val="00610964"/>
    <w:rsid w:val="006123DE"/>
    <w:rsid w:val="00616127"/>
    <w:rsid w:val="0061659F"/>
    <w:rsid w:val="00616FF6"/>
    <w:rsid w:val="00617BE1"/>
    <w:rsid w:val="006207F2"/>
    <w:rsid w:val="00626969"/>
    <w:rsid w:val="00631DE5"/>
    <w:rsid w:val="00632007"/>
    <w:rsid w:val="0063245F"/>
    <w:rsid w:val="00633C1B"/>
    <w:rsid w:val="006345C0"/>
    <w:rsid w:val="00634EC7"/>
    <w:rsid w:val="006350D5"/>
    <w:rsid w:val="00640103"/>
    <w:rsid w:val="006422B9"/>
    <w:rsid w:val="00645507"/>
    <w:rsid w:val="006470D1"/>
    <w:rsid w:val="006506AC"/>
    <w:rsid w:val="00652F37"/>
    <w:rsid w:val="00654692"/>
    <w:rsid w:val="00654FFD"/>
    <w:rsid w:val="00663283"/>
    <w:rsid w:val="00666796"/>
    <w:rsid w:val="00674F21"/>
    <w:rsid w:val="006763F8"/>
    <w:rsid w:val="00677EAF"/>
    <w:rsid w:val="00680DAB"/>
    <w:rsid w:val="006827E2"/>
    <w:rsid w:val="006828CF"/>
    <w:rsid w:val="00686011"/>
    <w:rsid w:val="00686C66"/>
    <w:rsid w:val="00697EDD"/>
    <w:rsid w:val="00697F34"/>
    <w:rsid w:val="006A30F9"/>
    <w:rsid w:val="006A3738"/>
    <w:rsid w:val="006A426D"/>
    <w:rsid w:val="006A5DF2"/>
    <w:rsid w:val="006B1B30"/>
    <w:rsid w:val="006B321C"/>
    <w:rsid w:val="006B4AD0"/>
    <w:rsid w:val="006B67C0"/>
    <w:rsid w:val="006C063C"/>
    <w:rsid w:val="006C1B4A"/>
    <w:rsid w:val="006C40B6"/>
    <w:rsid w:val="006C5F81"/>
    <w:rsid w:val="006C5FD0"/>
    <w:rsid w:val="006D04A6"/>
    <w:rsid w:val="006D1EC9"/>
    <w:rsid w:val="006D20DB"/>
    <w:rsid w:val="006D3C85"/>
    <w:rsid w:val="006D499B"/>
    <w:rsid w:val="006D4CA4"/>
    <w:rsid w:val="006D7292"/>
    <w:rsid w:val="006E1741"/>
    <w:rsid w:val="006E4C0F"/>
    <w:rsid w:val="006E62AF"/>
    <w:rsid w:val="006E7AEF"/>
    <w:rsid w:val="006F1662"/>
    <w:rsid w:val="006F1ABA"/>
    <w:rsid w:val="006F1C29"/>
    <w:rsid w:val="006F23FF"/>
    <w:rsid w:val="006F487D"/>
    <w:rsid w:val="006F6FB1"/>
    <w:rsid w:val="006F797C"/>
    <w:rsid w:val="00700DCA"/>
    <w:rsid w:val="00706A63"/>
    <w:rsid w:val="00712B87"/>
    <w:rsid w:val="00716F73"/>
    <w:rsid w:val="007179B3"/>
    <w:rsid w:val="007208EA"/>
    <w:rsid w:val="00720B26"/>
    <w:rsid w:val="00723D30"/>
    <w:rsid w:val="007245CA"/>
    <w:rsid w:val="00724906"/>
    <w:rsid w:val="00731B6D"/>
    <w:rsid w:val="0073587A"/>
    <w:rsid w:val="00737192"/>
    <w:rsid w:val="00745417"/>
    <w:rsid w:val="00747349"/>
    <w:rsid w:val="00747E6E"/>
    <w:rsid w:val="00750E8B"/>
    <w:rsid w:val="00751497"/>
    <w:rsid w:val="007517C4"/>
    <w:rsid w:val="007525BB"/>
    <w:rsid w:val="00753BDC"/>
    <w:rsid w:val="00753BEF"/>
    <w:rsid w:val="007577FD"/>
    <w:rsid w:val="0076041E"/>
    <w:rsid w:val="00761294"/>
    <w:rsid w:val="0076321A"/>
    <w:rsid w:val="007640BB"/>
    <w:rsid w:val="00764983"/>
    <w:rsid w:val="00773486"/>
    <w:rsid w:val="00773FC6"/>
    <w:rsid w:val="007914E9"/>
    <w:rsid w:val="00793284"/>
    <w:rsid w:val="00794132"/>
    <w:rsid w:val="00794E50"/>
    <w:rsid w:val="007A1765"/>
    <w:rsid w:val="007A1798"/>
    <w:rsid w:val="007A255D"/>
    <w:rsid w:val="007A56E0"/>
    <w:rsid w:val="007B1312"/>
    <w:rsid w:val="007B4374"/>
    <w:rsid w:val="007C57FF"/>
    <w:rsid w:val="007C6299"/>
    <w:rsid w:val="007C6837"/>
    <w:rsid w:val="007D14E3"/>
    <w:rsid w:val="007D36B1"/>
    <w:rsid w:val="007D380B"/>
    <w:rsid w:val="007D74DF"/>
    <w:rsid w:val="007E098A"/>
    <w:rsid w:val="007F18A4"/>
    <w:rsid w:val="007F68F4"/>
    <w:rsid w:val="008065EE"/>
    <w:rsid w:val="0081503E"/>
    <w:rsid w:val="0082116C"/>
    <w:rsid w:val="00824BFE"/>
    <w:rsid w:val="00825B2F"/>
    <w:rsid w:val="008300F7"/>
    <w:rsid w:val="00833542"/>
    <w:rsid w:val="00834AF2"/>
    <w:rsid w:val="00837A57"/>
    <w:rsid w:val="00837ECF"/>
    <w:rsid w:val="00840223"/>
    <w:rsid w:val="00842321"/>
    <w:rsid w:val="00842A71"/>
    <w:rsid w:val="00851FB1"/>
    <w:rsid w:val="008532E4"/>
    <w:rsid w:val="008536AC"/>
    <w:rsid w:val="00853F56"/>
    <w:rsid w:val="00853F9A"/>
    <w:rsid w:val="00864F79"/>
    <w:rsid w:val="00865D02"/>
    <w:rsid w:val="008700D0"/>
    <w:rsid w:val="008751A7"/>
    <w:rsid w:val="008778E8"/>
    <w:rsid w:val="008818BC"/>
    <w:rsid w:val="00881BD8"/>
    <w:rsid w:val="00881D6E"/>
    <w:rsid w:val="00882D9A"/>
    <w:rsid w:val="00882E78"/>
    <w:rsid w:val="00891450"/>
    <w:rsid w:val="00893C90"/>
    <w:rsid w:val="00897152"/>
    <w:rsid w:val="008A3E13"/>
    <w:rsid w:val="008A6445"/>
    <w:rsid w:val="008A6B9A"/>
    <w:rsid w:val="008B6A73"/>
    <w:rsid w:val="008B7C84"/>
    <w:rsid w:val="008C122E"/>
    <w:rsid w:val="008C5631"/>
    <w:rsid w:val="008C6532"/>
    <w:rsid w:val="008C6B20"/>
    <w:rsid w:val="008D3993"/>
    <w:rsid w:val="008D6F3C"/>
    <w:rsid w:val="008D7396"/>
    <w:rsid w:val="008E1723"/>
    <w:rsid w:val="008E214A"/>
    <w:rsid w:val="008F0E92"/>
    <w:rsid w:val="008F47B1"/>
    <w:rsid w:val="008F4862"/>
    <w:rsid w:val="008F5C06"/>
    <w:rsid w:val="00900A79"/>
    <w:rsid w:val="00900C41"/>
    <w:rsid w:val="00901C02"/>
    <w:rsid w:val="00905B44"/>
    <w:rsid w:val="009062C7"/>
    <w:rsid w:val="009063A4"/>
    <w:rsid w:val="00906765"/>
    <w:rsid w:val="00907B6D"/>
    <w:rsid w:val="009102D9"/>
    <w:rsid w:val="00912EE7"/>
    <w:rsid w:val="009146CF"/>
    <w:rsid w:val="00914F96"/>
    <w:rsid w:val="009172D1"/>
    <w:rsid w:val="00924297"/>
    <w:rsid w:val="00924DAD"/>
    <w:rsid w:val="0093192A"/>
    <w:rsid w:val="00933E88"/>
    <w:rsid w:val="009358B6"/>
    <w:rsid w:val="00936698"/>
    <w:rsid w:val="00936FB3"/>
    <w:rsid w:val="009465A4"/>
    <w:rsid w:val="009545A3"/>
    <w:rsid w:val="009603C5"/>
    <w:rsid w:val="00960D26"/>
    <w:rsid w:val="0096264F"/>
    <w:rsid w:val="00963132"/>
    <w:rsid w:val="009729A6"/>
    <w:rsid w:val="00974D9D"/>
    <w:rsid w:val="0097795C"/>
    <w:rsid w:val="00977C20"/>
    <w:rsid w:val="00980BD0"/>
    <w:rsid w:val="009814B2"/>
    <w:rsid w:val="00981AD8"/>
    <w:rsid w:val="00982E8A"/>
    <w:rsid w:val="00986DDC"/>
    <w:rsid w:val="00991197"/>
    <w:rsid w:val="009937A9"/>
    <w:rsid w:val="009941F6"/>
    <w:rsid w:val="00997E76"/>
    <w:rsid w:val="009A1F62"/>
    <w:rsid w:val="009C132A"/>
    <w:rsid w:val="009C1FF7"/>
    <w:rsid w:val="009C201B"/>
    <w:rsid w:val="009C24DD"/>
    <w:rsid w:val="009C6A33"/>
    <w:rsid w:val="009D1055"/>
    <w:rsid w:val="009D764F"/>
    <w:rsid w:val="009F2055"/>
    <w:rsid w:val="009F28B6"/>
    <w:rsid w:val="009F5AEE"/>
    <w:rsid w:val="009F6276"/>
    <w:rsid w:val="00A00E2B"/>
    <w:rsid w:val="00A02689"/>
    <w:rsid w:val="00A029B0"/>
    <w:rsid w:val="00A106EE"/>
    <w:rsid w:val="00A1497E"/>
    <w:rsid w:val="00A204F5"/>
    <w:rsid w:val="00A2130C"/>
    <w:rsid w:val="00A214AF"/>
    <w:rsid w:val="00A21972"/>
    <w:rsid w:val="00A258B3"/>
    <w:rsid w:val="00A300AE"/>
    <w:rsid w:val="00A331B1"/>
    <w:rsid w:val="00A34DB9"/>
    <w:rsid w:val="00A37449"/>
    <w:rsid w:val="00A40C1E"/>
    <w:rsid w:val="00A42123"/>
    <w:rsid w:val="00A44834"/>
    <w:rsid w:val="00A45DF3"/>
    <w:rsid w:val="00A4664B"/>
    <w:rsid w:val="00A46B2F"/>
    <w:rsid w:val="00A50881"/>
    <w:rsid w:val="00A51991"/>
    <w:rsid w:val="00A52EE3"/>
    <w:rsid w:val="00A55479"/>
    <w:rsid w:val="00A57E62"/>
    <w:rsid w:val="00A611AB"/>
    <w:rsid w:val="00A62D3A"/>
    <w:rsid w:val="00A658E5"/>
    <w:rsid w:val="00A83E08"/>
    <w:rsid w:val="00A84808"/>
    <w:rsid w:val="00A849D2"/>
    <w:rsid w:val="00A86FFD"/>
    <w:rsid w:val="00A92A9F"/>
    <w:rsid w:val="00A96327"/>
    <w:rsid w:val="00A97782"/>
    <w:rsid w:val="00AA20F7"/>
    <w:rsid w:val="00AA376A"/>
    <w:rsid w:val="00AA68D5"/>
    <w:rsid w:val="00AB1521"/>
    <w:rsid w:val="00AB2891"/>
    <w:rsid w:val="00AB5A5A"/>
    <w:rsid w:val="00AB7AED"/>
    <w:rsid w:val="00AC4DAE"/>
    <w:rsid w:val="00AC536C"/>
    <w:rsid w:val="00AD441E"/>
    <w:rsid w:val="00AD6109"/>
    <w:rsid w:val="00AD7B07"/>
    <w:rsid w:val="00AE4822"/>
    <w:rsid w:val="00AF0894"/>
    <w:rsid w:val="00AF14C3"/>
    <w:rsid w:val="00AF2582"/>
    <w:rsid w:val="00AF3195"/>
    <w:rsid w:val="00AF40B8"/>
    <w:rsid w:val="00AF4C6E"/>
    <w:rsid w:val="00AF5822"/>
    <w:rsid w:val="00B00437"/>
    <w:rsid w:val="00B05CAE"/>
    <w:rsid w:val="00B06A4E"/>
    <w:rsid w:val="00B13BE0"/>
    <w:rsid w:val="00B1427F"/>
    <w:rsid w:val="00B2036D"/>
    <w:rsid w:val="00B20952"/>
    <w:rsid w:val="00B21F51"/>
    <w:rsid w:val="00B2311F"/>
    <w:rsid w:val="00B23D8E"/>
    <w:rsid w:val="00B27733"/>
    <w:rsid w:val="00B27BDC"/>
    <w:rsid w:val="00B314D4"/>
    <w:rsid w:val="00B33F94"/>
    <w:rsid w:val="00B35634"/>
    <w:rsid w:val="00B376BE"/>
    <w:rsid w:val="00B4130F"/>
    <w:rsid w:val="00B4767C"/>
    <w:rsid w:val="00B5008C"/>
    <w:rsid w:val="00B51A50"/>
    <w:rsid w:val="00B51E96"/>
    <w:rsid w:val="00B52A97"/>
    <w:rsid w:val="00B54F70"/>
    <w:rsid w:val="00B65C83"/>
    <w:rsid w:val="00B71C4A"/>
    <w:rsid w:val="00B76D0C"/>
    <w:rsid w:val="00B8108E"/>
    <w:rsid w:val="00B84C6B"/>
    <w:rsid w:val="00B87F72"/>
    <w:rsid w:val="00B971D9"/>
    <w:rsid w:val="00BA5160"/>
    <w:rsid w:val="00BA6090"/>
    <w:rsid w:val="00BB514A"/>
    <w:rsid w:val="00BB60DE"/>
    <w:rsid w:val="00BC0F04"/>
    <w:rsid w:val="00BC160F"/>
    <w:rsid w:val="00BC3A06"/>
    <w:rsid w:val="00BC45F1"/>
    <w:rsid w:val="00BC4B93"/>
    <w:rsid w:val="00BC51B3"/>
    <w:rsid w:val="00BC75A0"/>
    <w:rsid w:val="00BD5364"/>
    <w:rsid w:val="00BD5FC9"/>
    <w:rsid w:val="00BE0DBF"/>
    <w:rsid w:val="00BE5D68"/>
    <w:rsid w:val="00BE6024"/>
    <w:rsid w:val="00BF6A12"/>
    <w:rsid w:val="00C00185"/>
    <w:rsid w:val="00C05319"/>
    <w:rsid w:val="00C05428"/>
    <w:rsid w:val="00C0568E"/>
    <w:rsid w:val="00C05843"/>
    <w:rsid w:val="00C10709"/>
    <w:rsid w:val="00C12EC5"/>
    <w:rsid w:val="00C16B08"/>
    <w:rsid w:val="00C16E82"/>
    <w:rsid w:val="00C172C7"/>
    <w:rsid w:val="00C22853"/>
    <w:rsid w:val="00C22EA0"/>
    <w:rsid w:val="00C25A1B"/>
    <w:rsid w:val="00C27CD9"/>
    <w:rsid w:val="00C30858"/>
    <w:rsid w:val="00C35355"/>
    <w:rsid w:val="00C35FD2"/>
    <w:rsid w:val="00C45074"/>
    <w:rsid w:val="00C4759A"/>
    <w:rsid w:val="00C47B62"/>
    <w:rsid w:val="00C52BB9"/>
    <w:rsid w:val="00C55706"/>
    <w:rsid w:val="00C55ACD"/>
    <w:rsid w:val="00C55BF5"/>
    <w:rsid w:val="00C57B34"/>
    <w:rsid w:val="00C61C93"/>
    <w:rsid w:val="00C6283D"/>
    <w:rsid w:val="00C63A6C"/>
    <w:rsid w:val="00C67990"/>
    <w:rsid w:val="00C715BE"/>
    <w:rsid w:val="00C731EA"/>
    <w:rsid w:val="00C7449C"/>
    <w:rsid w:val="00C745DD"/>
    <w:rsid w:val="00C74BFA"/>
    <w:rsid w:val="00C7575C"/>
    <w:rsid w:val="00C778E1"/>
    <w:rsid w:val="00C81E06"/>
    <w:rsid w:val="00C835AE"/>
    <w:rsid w:val="00C85063"/>
    <w:rsid w:val="00C86458"/>
    <w:rsid w:val="00C86E3B"/>
    <w:rsid w:val="00C90548"/>
    <w:rsid w:val="00C92137"/>
    <w:rsid w:val="00C93049"/>
    <w:rsid w:val="00C93BD2"/>
    <w:rsid w:val="00CA13AC"/>
    <w:rsid w:val="00CA3FCB"/>
    <w:rsid w:val="00CA432C"/>
    <w:rsid w:val="00CA640D"/>
    <w:rsid w:val="00CB0291"/>
    <w:rsid w:val="00CC18B7"/>
    <w:rsid w:val="00CC1B96"/>
    <w:rsid w:val="00CC3BFC"/>
    <w:rsid w:val="00CC4195"/>
    <w:rsid w:val="00CD083A"/>
    <w:rsid w:val="00CD5BE1"/>
    <w:rsid w:val="00CD7F85"/>
    <w:rsid w:val="00CE1B49"/>
    <w:rsid w:val="00CE1D16"/>
    <w:rsid w:val="00CF1A28"/>
    <w:rsid w:val="00CF2461"/>
    <w:rsid w:val="00CF39AE"/>
    <w:rsid w:val="00CF5FA6"/>
    <w:rsid w:val="00CF624B"/>
    <w:rsid w:val="00D02DD2"/>
    <w:rsid w:val="00D05598"/>
    <w:rsid w:val="00D11218"/>
    <w:rsid w:val="00D14634"/>
    <w:rsid w:val="00D14E24"/>
    <w:rsid w:val="00D15C6A"/>
    <w:rsid w:val="00D21889"/>
    <w:rsid w:val="00D21BA5"/>
    <w:rsid w:val="00D223F0"/>
    <w:rsid w:val="00D2499A"/>
    <w:rsid w:val="00D30FD2"/>
    <w:rsid w:val="00D355D8"/>
    <w:rsid w:val="00D4000B"/>
    <w:rsid w:val="00D47218"/>
    <w:rsid w:val="00D47C1B"/>
    <w:rsid w:val="00D550B7"/>
    <w:rsid w:val="00D61C76"/>
    <w:rsid w:val="00D626A0"/>
    <w:rsid w:val="00D63119"/>
    <w:rsid w:val="00D6474C"/>
    <w:rsid w:val="00D708D0"/>
    <w:rsid w:val="00D70CDF"/>
    <w:rsid w:val="00D74BCE"/>
    <w:rsid w:val="00D77E47"/>
    <w:rsid w:val="00D80BF5"/>
    <w:rsid w:val="00D81CEE"/>
    <w:rsid w:val="00D857B5"/>
    <w:rsid w:val="00D86602"/>
    <w:rsid w:val="00D87149"/>
    <w:rsid w:val="00D91635"/>
    <w:rsid w:val="00D9600F"/>
    <w:rsid w:val="00D96499"/>
    <w:rsid w:val="00D978A1"/>
    <w:rsid w:val="00DA14B0"/>
    <w:rsid w:val="00DA2CB9"/>
    <w:rsid w:val="00DB1932"/>
    <w:rsid w:val="00DB28E9"/>
    <w:rsid w:val="00DB3312"/>
    <w:rsid w:val="00DB6CA5"/>
    <w:rsid w:val="00DB720E"/>
    <w:rsid w:val="00DC5DD7"/>
    <w:rsid w:val="00DC6FA5"/>
    <w:rsid w:val="00DD1E6E"/>
    <w:rsid w:val="00DD6239"/>
    <w:rsid w:val="00DE0D0E"/>
    <w:rsid w:val="00DE1439"/>
    <w:rsid w:val="00DE473B"/>
    <w:rsid w:val="00DE4C62"/>
    <w:rsid w:val="00DE7107"/>
    <w:rsid w:val="00DE7AC3"/>
    <w:rsid w:val="00DF3DD0"/>
    <w:rsid w:val="00E020EC"/>
    <w:rsid w:val="00E05A38"/>
    <w:rsid w:val="00E1448F"/>
    <w:rsid w:val="00E149F9"/>
    <w:rsid w:val="00E27D01"/>
    <w:rsid w:val="00E30832"/>
    <w:rsid w:val="00E30BE2"/>
    <w:rsid w:val="00E322E9"/>
    <w:rsid w:val="00E327EB"/>
    <w:rsid w:val="00E33640"/>
    <w:rsid w:val="00E33834"/>
    <w:rsid w:val="00E41379"/>
    <w:rsid w:val="00E420F2"/>
    <w:rsid w:val="00E435D5"/>
    <w:rsid w:val="00E504B5"/>
    <w:rsid w:val="00E5132E"/>
    <w:rsid w:val="00E52173"/>
    <w:rsid w:val="00E56623"/>
    <w:rsid w:val="00E60516"/>
    <w:rsid w:val="00E6432B"/>
    <w:rsid w:val="00E66CA8"/>
    <w:rsid w:val="00E67E5E"/>
    <w:rsid w:val="00E72EA0"/>
    <w:rsid w:val="00E73492"/>
    <w:rsid w:val="00E737F0"/>
    <w:rsid w:val="00E80D8C"/>
    <w:rsid w:val="00E81762"/>
    <w:rsid w:val="00E824A8"/>
    <w:rsid w:val="00E85D1B"/>
    <w:rsid w:val="00E906DE"/>
    <w:rsid w:val="00E92375"/>
    <w:rsid w:val="00E9252C"/>
    <w:rsid w:val="00EA098E"/>
    <w:rsid w:val="00EA60C5"/>
    <w:rsid w:val="00EB2A17"/>
    <w:rsid w:val="00EB4A26"/>
    <w:rsid w:val="00EB5E74"/>
    <w:rsid w:val="00EB6273"/>
    <w:rsid w:val="00EC7EB1"/>
    <w:rsid w:val="00ED728D"/>
    <w:rsid w:val="00EE00E5"/>
    <w:rsid w:val="00EE15F7"/>
    <w:rsid w:val="00EE2E98"/>
    <w:rsid w:val="00EE313C"/>
    <w:rsid w:val="00EE48D1"/>
    <w:rsid w:val="00EE4AF1"/>
    <w:rsid w:val="00EE51F6"/>
    <w:rsid w:val="00EE7EF5"/>
    <w:rsid w:val="00EF0A8A"/>
    <w:rsid w:val="00EF0E7D"/>
    <w:rsid w:val="00EF1611"/>
    <w:rsid w:val="00EF45AA"/>
    <w:rsid w:val="00EF55C6"/>
    <w:rsid w:val="00EF68B9"/>
    <w:rsid w:val="00F006EA"/>
    <w:rsid w:val="00F036BA"/>
    <w:rsid w:val="00F075F1"/>
    <w:rsid w:val="00F11FEA"/>
    <w:rsid w:val="00F14209"/>
    <w:rsid w:val="00F16999"/>
    <w:rsid w:val="00F16DF6"/>
    <w:rsid w:val="00F21372"/>
    <w:rsid w:val="00F23ACF"/>
    <w:rsid w:val="00F242B6"/>
    <w:rsid w:val="00F25968"/>
    <w:rsid w:val="00F328F1"/>
    <w:rsid w:val="00F33F5A"/>
    <w:rsid w:val="00F37D28"/>
    <w:rsid w:val="00F41DC2"/>
    <w:rsid w:val="00F420CF"/>
    <w:rsid w:val="00F421FF"/>
    <w:rsid w:val="00F475B5"/>
    <w:rsid w:val="00F54C50"/>
    <w:rsid w:val="00F56252"/>
    <w:rsid w:val="00F67F71"/>
    <w:rsid w:val="00F74571"/>
    <w:rsid w:val="00F80F61"/>
    <w:rsid w:val="00F87E5F"/>
    <w:rsid w:val="00F967B8"/>
    <w:rsid w:val="00FA214A"/>
    <w:rsid w:val="00FA44C2"/>
    <w:rsid w:val="00FA504F"/>
    <w:rsid w:val="00FA7F80"/>
    <w:rsid w:val="00FB1795"/>
    <w:rsid w:val="00FB3294"/>
    <w:rsid w:val="00FB3594"/>
    <w:rsid w:val="00FC0E06"/>
    <w:rsid w:val="00FC2115"/>
    <w:rsid w:val="00FD194F"/>
    <w:rsid w:val="00FD3744"/>
    <w:rsid w:val="00FD4875"/>
    <w:rsid w:val="00FD6C85"/>
    <w:rsid w:val="00FE0049"/>
    <w:rsid w:val="00FE1CD7"/>
    <w:rsid w:val="00FE4C89"/>
    <w:rsid w:val="00FE5484"/>
    <w:rsid w:val="00FE606C"/>
    <w:rsid w:val="00FE6E36"/>
    <w:rsid w:val="00FF0DA6"/>
    <w:rsid w:val="00FF2335"/>
    <w:rsid w:val="00FF5AAC"/>
    <w:rsid w:val="00FF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C2307"/>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C2307"/>
    <w:rPr>
      <w:rFonts w:ascii="Arial" w:eastAsia="Times New Roman" w:hAnsi="Arial" w:cs="Arial"/>
      <w:b/>
      <w:bCs/>
      <w:noProof/>
      <w:sz w:val="26"/>
      <w:szCs w:val="26"/>
    </w:rPr>
  </w:style>
  <w:style w:type="paragraph" w:styleId="ListParagraph">
    <w:name w:val="List Paragraph"/>
    <w:basedOn w:val="Normal"/>
    <w:uiPriority w:val="34"/>
    <w:qFormat/>
    <w:rsid w:val="001C2307"/>
    <w:pPr>
      <w:spacing w:before="0" w:after="200" w:line="276" w:lineRule="auto"/>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1C2307"/>
    <w:pPr>
      <w:spacing w:before="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C230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C2307"/>
    <w:rPr>
      <w:vertAlign w:val="superscript"/>
    </w:rPr>
  </w:style>
  <w:style w:type="paragraph" w:styleId="Footer">
    <w:name w:val="footer"/>
    <w:basedOn w:val="Normal"/>
    <w:link w:val="FooterChar"/>
    <w:uiPriority w:val="99"/>
    <w:unhideWhenUsed/>
    <w:rsid w:val="001C2307"/>
    <w:pPr>
      <w:tabs>
        <w:tab w:val="center" w:pos="4320"/>
        <w:tab w:val="right" w:pos="8640"/>
      </w:tabs>
      <w:spacing w:before="0" w:after="200" w:line="276"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1C2307"/>
    <w:rPr>
      <w:rFonts w:ascii="Calibri" w:eastAsia="Times New Roman" w:hAnsi="Calibri" w:cs="Times New Roman"/>
      <w:sz w:val="22"/>
    </w:rPr>
  </w:style>
  <w:style w:type="paragraph" w:styleId="Caption">
    <w:name w:val="caption"/>
    <w:basedOn w:val="Normal"/>
    <w:next w:val="Normal"/>
    <w:qFormat/>
    <w:rsid w:val="001C2307"/>
    <w:pPr>
      <w:spacing w:before="0" w:after="0" w:line="240" w:lineRule="auto"/>
      <w:jc w:val="both"/>
    </w:pPr>
    <w:rPr>
      <w:rFonts w:ascii=".VnTime" w:eastAsia="Times New Roman" w:hAnsi=".VnTime" w:cs="Times New Roman"/>
      <w:b/>
      <w:bCs/>
      <w:i/>
      <w:iCs/>
      <w:color w:val="000000"/>
      <w:sz w:val="32"/>
      <w:szCs w:val="24"/>
    </w:rPr>
  </w:style>
  <w:style w:type="character" w:styleId="Strong">
    <w:name w:val="Strong"/>
    <w:basedOn w:val="DefaultParagraphFont"/>
    <w:uiPriority w:val="22"/>
    <w:qFormat/>
    <w:rsid w:val="00C22853"/>
    <w:rPr>
      <w:b/>
      <w:bCs/>
    </w:rPr>
  </w:style>
  <w:style w:type="paragraph" w:styleId="Header">
    <w:name w:val="header"/>
    <w:basedOn w:val="Normal"/>
    <w:link w:val="HeaderChar"/>
    <w:uiPriority w:val="99"/>
    <w:unhideWhenUsed/>
    <w:rsid w:val="00D02D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2DD2"/>
  </w:style>
  <w:style w:type="paragraph" w:styleId="BalloonText">
    <w:name w:val="Balloon Text"/>
    <w:basedOn w:val="Normal"/>
    <w:link w:val="BalloonTextChar"/>
    <w:uiPriority w:val="99"/>
    <w:semiHidden/>
    <w:unhideWhenUsed/>
    <w:rsid w:val="00D02DD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DD2"/>
    <w:rPr>
      <w:rFonts w:ascii="Tahoma" w:hAnsi="Tahoma" w:cs="Tahoma"/>
      <w:sz w:val="16"/>
      <w:szCs w:val="16"/>
    </w:rPr>
  </w:style>
  <w:style w:type="paragraph" w:styleId="NormalWeb">
    <w:name w:val="Normal (Web)"/>
    <w:basedOn w:val="Normal"/>
    <w:uiPriority w:val="99"/>
    <w:unhideWhenUsed/>
    <w:rsid w:val="00716F7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16F73"/>
    <w:rPr>
      <w:i/>
      <w:iCs/>
    </w:rPr>
  </w:style>
  <w:style w:type="character" w:customStyle="1" w:styleId="hgkelc">
    <w:name w:val="hgkelc"/>
    <w:basedOn w:val="DefaultParagraphFont"/>
    <w:rsid w:val="00472996"/>
  </w:style>
  <w:style w:type="paragraph" w:styleId="BodyText">
    <w:name w:val="Body Text"/>
    <w:basedOn w:val="Normal"/>
    <w:link w:val="BodyTextChar"/>
    <w:semiHidden/>
    <w:unhideWhenUsed/>
    <w:rsid w:val="00CF624B"/>
    <w:pPr>
      <w:spacing w:before="0" w:after="0" w:line="240" w:lineRule="auto"/>
      <w:jc w:val="both"/>
    </w:pPr>
    <w:rPr>
      <w:rFonts w:ascii="TimesNewRomanPS-ItalicMT" w:eastAsia="Calibri Light" w:hAnsi="TimesNewRomanPS-ItalicMT" w:cs="Calibri Light"/>
      <w:szCs w:val="20"/>
      <w:lang w:val="en-GB" w:eastAsia="x-none"/>
    </w:rPr>
  </w:style>
  <w:style w:type="character" w:customStyle="1" w:styleId="BodyTextChar">
    <w:name w:val="Body Text Char"/>
    <w:basedOn w:val="DefaultParagraphFont"/>
    <w:link w:val="BodyText"/>
    <w:semiHidden/>
    <w:rsid w:val="00CF624B"/>
    <w:rPr>
      <w:rFonts w:ascii="TimesNewRomanPS-ItalicMT" w:eastAsia="Calibri Light" w:hAnsi="TimesNewRomanPS-ItalicMT" w:cs="Calibri Light"/>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C2307"/>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C2307"/>
    <w:rPr>
      <w:rFonts w:ascii="Arial" w:eastAsia="Times New Roman" w:hAnsi="Arial" w:cs="Arial"/>
      <w:b/>
      <w:bCs/>
      <w:noProof/>
      <w:sz w:val="26"/>
      <w:szCs w:val="26"/>
    </w:rPr>
  </w:style>
  <w:style w:type="paragraph" w:styleId="ListParagraph">
    <w:name w:val="List Paragraph"/>
    <w:basedOn w:val="Normal"/>
    <w:uiPriority w:val="34"/>
    <w:qFormat/>
    <w:rsid w:val="001C2307"/>
    <w:pPr>
      <w:spacing w:before="0" w:after="200" w:line="276" w:lineRule="auto"/>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1C2307"/>
    <w:pPr>
      <w:spacing w:before="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C2307"/>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C2307"/>
    <w:rPr>
      <w:vertAlign w:val="superscript"/>
    </w:rPr>
  </w:style>
  <w:style w:type="paragraph" w:styleId="Footer">
    <w:name w:val="footer"/>
    <w:basedOn w:val="Normal"/>
    <w:link w:val="FooterChar"/>
    <w:uiPriority w:val="99"/>
    <w:unhideWhenUsed/>
    <w:rsid w:val="001C2307"/>
    <w:pPr>
      <w:tabs>
        <w:tab w:val="center" w:pos="4320"/>
        <w:tab w:val="right" w:pos="8640"/>
      </w:tabs>
      <w:spacing w:before="0" w:after="200" w:line="276" w:lineRule="auto"/>
    </w:pPr>
    <w:rPr>
      <w:rFonts w:ascii="Calibri" w:eastAsia="Times New Roman" w:hAnsi="Calibri" w:cs="Times New Roman"/>
      <w:sz w:val="22"/>
    </w:rPr>
  </w:style>
  <w:style w:type="character" w:customStyle="1" w:styleId="FooterChar">
    <w:name w:val="Footer Char"/>
    <w:basedOn w:val="DefaultParagraphFont"/>
    <w:link w:val="Footer"/>
    <w:uiPriority w:val="99"/>
    <w:rsid w:val="001C2307"/>
    <w:rPr>
      <w:rFonts w:ascii="Calibri" w:eastAsia="Times New Roman" w:hAnsi="Calibri" w:cs="Times New Roman"/>
      <w:sz w:val="22"/>
    </w:rPr>
  </w:style>
  <w:style w:type="paragraph" w:styleId="Caption">
    <w:name w:val="caption"/>
    <w:basedOn w:val="Normal"/>
    <w:next w:val="Normal"/>
    <w:qFormat/>
    <w:rsid w:val="001C2307"/>
    <w:pPr>
      <w:spacing w:before="0" w:after="0" w:line="240" w:lineRule="auto"/>
      <w:jc w:val="both"/>
    </w:pPr>
    <w:rPr>
      <w:rFonts w:ascii=".VnTime" w:eastAsia="Times New Roman" w:hAnsi=".VnTime" w:cs="Times New Roman"/>
      <w:b/>
      <w:bCs/>
      <w:i/>
      <w:iCs/>
      <w:color w:val="000000"/>
      <w:sz w:val="32"/>
      <w:szCs w:val="24"/>
    </w:rPr>
  </w:style>
  <w:style w:type="character" w:styleId="Strong">
    <w:name w:val="Strong"/>
    <w:basedOn w:val="DefaultParagraphFont"/>
    <w:uiPriority w:val="22"/>
    <w:qFormat/>
    <w:rsid w:val="00C22853"/>
    <w:rPr>
      <w:b/>
      <w:bCs/>
    </w:rPr>
  </w:style>
  <w:style w:type="paragraph" w:styleId="Header">
    <w:name w:val="header"/>
    <w:basedOn w:val="Normal"/>
    <w:link w:val="HeaderChar"/>
    <w:uiPriority w:val="99"/>
    <w:unhideWhenUsed/>
    <w:rsid w:val="00D02D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2DD2"/>
  </w:style>
  <w:style w:type="paragraph" w:styleId="BalloonText">
    <w:name w:val="Balloon Text"/>
    <w:basedOn w:val="Normal"/>
    <w:link w:val="BalloonTextChar"/>
    <w:uiPriority w:val="99"/>
    <w:semiHidden/>
    <w:unhideWhenUsed/>
    <w:rsid w:val="00D02DD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DD2"/>
    <w:rPr>
      <w:rFonts w:ascii="Tahoma" w:hAnsi="Tahoma" w:cs="Tahoma"/>
      <w:sz w:val="16"/>
      <w:szCs w:val="16"/>
    </w:rPr>
  </w:style>
  <w:style w:type="paragraph" w:styleId="NormalWeb">
    <w:name w:val="Normal (Web)"/>
    <w:basedOn w:val="Normal"/>
    <w:uiPriority w:val="99"/>
    <w:unhideWhenUsed/>
    <w:rsid w:val="00716F7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16F73"/>
    <w:rPr>
      <w:i/>
      <w:iCs/>
    </w:rPr>
  </w:style>
  <w:style w:type="character" w:customStyle="1" w:styleId="hgkelc">
    <w:name w:val="hgkelc"/>
    <w:basedOn w:val="DefaultParagraphFont"/>
    <w:rsid w:val="00472996"/>
  </w:style>
  <w:style w:type="paragraph" w:styleId="BodyText">
    <w:name w:val="Body Text"/>
    <w:basedOn w:val="Normal"/>
    <w:link w:val="BodyTextChar"/>
    <w:semiHidden/>
    <w:unhideWhenUsed/>
    <w:rsid w:val="00CF624B"/>
    <w:pPr>
      <w:spacing w:before="0" w:after="0" w:line="240" w:lineRule="auto"/>
      <w:jc w:val="both"/>
    </w:pPr>
    <w:rPr>
      <w:rFonts w:ascii="TimesNewRomanPS-ItalicMT" w:eastAsia="Calibri Light" w:hAnsi="TimesNewRomanPS-ItalicMT" w:cs="Calibri Light"/>
      <w:szCs w:val="20"/>
      <w:lang w:val="en-GB" w:eastAsia="x-none"/>
    </w:rPr>
  </w:style>
  <w:style w:type="character" w:customStyle="1" w:styleId="BodyTextChar">
    <w:name w:val="Body Text Char"/>
    <w:basedOn w:val="DefaultParagraphFont"/>
    <w:link w:val="BodyText"/>
    <w:semiHidden/>
    <w:rsid w:val="00CF624B"/>
    <w:rPr>
      <w:rFonts w:ascii="TimesNewRomanPS-ItalicMT" w:eastAsia="Calibri Light" w:hAnsi="TimesNewRomanPS-ItalicMT" w:cs="Calibri Light"/>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765217">
      <w:bodyDiv w:val="1"/>
      <w:marLeft w:val="0"/>
      <w:marRight w:val="0"/>
      <w:marTop w:val="0"/>
      <w:marBottom w:val="0"/>
      <w:divBdr>
        <w:top w:val="none" w:sz="0" w:space="0" w:color="auto"/>
        <w:left w:val="none" w:sz="0" w:space="0" w:color="auto"/>
        <w:bottom w:val="none" w:sz="0" w:space="0" w:color="auto"/>
        <w:right w:val="none" w:sz="0" w:space="0" w:color="auto"/>
      </w:divBdr>
    </w:div>
    <w:div w:id="1058091700">
      <w:bodyDiv w:val="1"/>
      <w:marLeft w:val="0"/>
      <w:marRight w:val="0"/>
      <w:marTop w:val="0"/>
      <w:marBottom w:val="0"/>
      <w:divBdr>
        <w:top w:val="none" w:sz="0" w:space="0" w:color="auto"/>
        <w:left w:val="none" w:sz="0" w:space="0" w:color="auto"/>
        <w:bottom w:val="none" w:sz="0" w:space="0" w:color="auto"/>
        <w:right w:val="none" w:sz="0" w:space="0" w:color="auto"/>
      </w:divBdr>
      <w:divsChild>
        <w:div w:id="1277636766">
          <w:marLeft w:val="0"/>
          <w:marRight w:val="0"/>
          <w:marTop w:val="0"/>
          <w:marBottom w:val="0"/>
          <w:divBdr>
            <w:top w:val="none" w:sz="0" w:space="0" w:color="auto"/>
            <w:left w:val="none" w:sz="0" w:space="0" w:color="auto"/>
            <w:bottom w:val="none" w:sz="0" w:space="0" w:color="auto"/>
            <w:right w:val="none" w:sz="0" w:space="0" w:color="auto"/>
          </w:divBdr>
        </w:div>
      </w:divsChild>
    </w:div>
    <w:div w:id="1476609642">
      <w:bodyDiv w:val="1"/>
      <w:marLeft w:val="0"/>
      <w:marRight w:val="0"/>
      <w:marTop w:val="0"/>
      <w:marBottom w:val="0"/>
      <w:divBdr>
        <w:top w:val="none" w:sz="0" w:space="0" w:color="auto"/>
        <w:left w:val="none" w:sz="0" w:space="0" w:color="auto"/>
        <w:bottom w:val="none" w:sz="0" w:space="0" w:color="auto"/>
        <w:right w:val="none" w:sz="0" w:space="0" w:color="auto"/>
      </w:divBdr>
    </w:div>
    <w:div w:id="1477915527">
      <w:bodyDiv w:val="1"/>
      <w:marLeft w:val="0"/>
      <w:marRight w:val="0"/>
      <w:marTop w:val="0"/>
      <w:marBottom w:val="0"/>
      <w:divBdr>
        <w:top w:val="none" w:sz="0" w:space="0" w:color="auto"/>
        <w:left w:val="none" w:sz="0" w:space="0" w:color="auto"/>
        <w:bottom w:val="none" w:sz="0" w:space="0" w:color="auto"/>
        <w:right w:val="none" w:sz="0" w:space="0" w:color="auto"/>
      </w:divBdr>
    </w:div>
    <w:div w:id="152505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D92E6-8061-4D65-BC22-4CC68E04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65</Pages>
  <Words>13866</Words>
  <Characters>79040</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MyPC</cp:lastModifiedBy>
  <cp:revision>28</cp:revision>
  <cp:lastPrinted>2024-10-25T01:27:00Z</cp:lastPrinted>
  <dcterms:created xsi:type="dcterms:W3CDTF">2024-10-23T04:12:00Z</dcterms:created>
  <dcterms:modified xsi:type="dcterms:W3CDTF">2024-10-29T09:39:00Z</dcterms:modified>
</cp:coreProperties>
</file>